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8FA8" w14:textId="68EFABAC" w:rsidR="00100955" w:rsidRPr="007622E4" w:rsidRDefault="00100955" w:rsidP="00100955">
      <w:pPr>
        <w:spacing w:after="120"/>
        <w:rPr>
          <w:sz w:val="44"/>
          <w:szCs w:val="44"/>
        </w:rPr>
      </w:pPr>
      <w:r>
        <w:rPr>
          <w:noProof/>
        </w:rPr>
        <w:drawing>
          <wp:anchor distT="0" distB="0" distL="114300" distR="114300" simplePos="0" relativeHeight="251659264" behindDoc="1" locked="0" layoutInCell="1" allowOverlap="1" wp14:anchorId="6E5AE755" wp14:editId="59702222">
            <wp:simplePos x="0" y="0"/>
            <wp:positionH relativeFrom="margin">
              <wp:posOffset>-270510</wp:posOffset>
            </wp:positionH>
            <wp:positionV relativeFrom="margin">
              <wp:posOffset>-295910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2E4">
        <w:rPr>
          <w:b/>
          <w:sz w:val="44"/>
          <w:szCs w:val="44"/>
        </w:rPr>
        <w:t>MADONAS NOVADA PAŠVALDĪBA</w:t>
      </w:r>
    </w:p>
    <w:p w14:paraId="5CB8E989" w14:textId="77777777" w:rsidR="00100955" w:rsidRPr="00B416A5" w:rsidRDefault="00100955" w:rsidP="00100955">
      <w:pPr>
        <w:spacing w:before="120"/>
        <w:jc w:val="center"/>
        <w:rPr>
          <w:spacing w:val="20"/>
        </w:rPr>
      </w:pPr>
      <w:proofErr w:type="spellStart"/>
      <w:r w:rsidRPr="00B416A5">
        <w:rPr>
          <w:spacing w:val="20"/>
        </w:rPr>
        <w:t>Reģ</w:t>
      </w:r>
      <w:proofErr w:type="spellEnd"/>
      <w:r w:rsidRPr="00B416A5">
        <w:rPr>
          <w:spacing w:val="20"/>
        </w:rPr>
        <w:t xml:space="preserve">.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B416A5">
            <w:rPr>
              <w:spacing w:val="20"/>
            </w:rPr>
            <w:t>90000054572</w:t>
          </w:r>
        </w:smartTag>
      </w:smartTag>
    </w:p>
    <w:p w14:paraId="3CE40DE1" w14:textId="77777777" w:rsidR="00100955" w:rsidRPr="00B416A5" w:rsidRDefault="00100955" w:rsidP="00100955">
      <w:pPr>
        <w:pStyle w:val="Galvene"/>
        <w:tabs>
          <w:tab w:val="clear" w:pos="4153"/>
          <w:tab w:val="clear" w:pos="8306"/>
        </w:tabs>
        <w:jc w:val="center"/>
        <w:rPr>
          <w:spacing w:val="20"/>
          <w:sz w:val="24"/>
          <w:szCs w:val="24"/>
          <w:lang w:val="lv-LV"/>
        </w:rPr>
      </w:pPr>
      <w:r w:rsidRPr="00B416A5">
        <w:rPr>
          <w:spacing w:val="20"/>
          <w:sz w:val="24"/>
          <w:szCs w:val="24"/>
          <w:lang w:val="lv-LV"/>
        </w:rPr>
        <w:t>Saieta laukums 1, Madona, Madonas novads, LV-4801</w:t>
      </w:r>
    </w:p>
    <w:p w14:paraId="13F533CD" w14:textId="77777777" w:rsidR="00100955" w:rsidRPr="00B416A5" w:rsidRDefault="00100955" w:rsidP="00100955">
      <w:pPr>
        <w:pStyle w:val="Galvene"/>
        <w:tabs>
          <w:tab w:val="clear" w:pos="4153"/>
          <w:tab w:val="clear" w:pos="8306"/>
        </w:tabs>
        <w:jc w:val="center"/>
        <w:rPr>
          <w:spacing w:val="20"/>
          <w:sz w:val="24"/>
          <w:szCs w:val="24"/>
          <w:lang w:val="lv-LV"/>
        </w:rPr>
      </w:pPr>
      <w:r w:rsidRPr="00B416A5">
        <w:rPr>
          <w:spacing w:val="20"/>
          <w:sz w:val="24"/>
          <w:szCs w:val="24"/>
          <w:lang w:val="lv-LV"/>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B416A5">
            <w:rPr>
              <w:spacing w:val="20"/>
              <w:sz w:val="24"/>
              <w:szCs w:val="24"/>
              <w:lang w:val="lv-LV"/>
            </w:rPr>
            <w:t>64860090</w:t>
          </w:r>
        </w:smartTag>
      </w:smartTag>
      <w:r w:rsidRPr="00B416A5">
        <w:rPr>
          <w:spacing w:val="20"/>
          <w:sz w:val="24"/>
          <w:szCs w:val="24"/>
          <w:lang w:val="lv-LV"/>
        </w:rPr>
        <w:t xml:space="preserve">, e-pasts: </w:t>
      </w:r>
      <w:r>
        <w:rPr>
          <w:spacing w:val="20"/>
          <w:sz w:val="24"/>
          <w:szCs w:val="24"/>
          <w:lang w:val="lv-LV"/>
        </w:rPr>
        <w:t>pasts</w:t>
      </w:r>
      <w:r w:rsidRPr="00B416A5">
        <w:rPr>
          <w:spacing w:val="20"/>
          <w:sz w:val="24"/>
          <w:szCs w:val="24"/>
          <w:lang w:val="lv-LV"/>
        </w:rPr>
        <w:t xml:space="preserve">@madona.lv </w:t>
      </w:r>
    </w:p>
    <w:p w14:paraId="40D108C1" w14:textId="77777777" w:rsidR="00100955" w:rsidRPr="007622E4" w:rsidRDefault="00100955" w:rsidP="00100955">
      <w:pPr>
        <w:pStyle w:val="Galvene"/>
        <w:pBdr>
          <w:bottom w:val="single" w:sz="12" w:space="1" w:color="auto"/>
        </w:pBdr>
        <w:tabs>
          <w:tab w:val="clear" w:pos="4153"/>
          <w:tab w:val="clear" w:pos="8306"/>
        </w:tabs>
        <w:jc w:val="center"/>
        <w:rPr>
          <w:sz w:val="16"/>
          <w:szCs w:val="16"/>
          <w:lang w:val="lv-LV"/>
        </w:rPr>
      </w:pPr>
    </w:p>
    <w:p w14:paraId="2E49A051" w14:textId="77777777" w:rsidR="00100955" w:rsidRDefault="00100955" w:rsidP="00100955"/>
    <w:p w14:paraId="599812D9" w14:textId="77777777" w:rsidR="00100955" w:rsidRDefault="00100955" w:rsidP="00100955"/>
    <w:p w14:paraId="0F6CBC14" w14:textId="77777777" w:rsidR="00594F87" w:rsidRPr="00594F87" w:rsidRDefault="00594F87" w:rsidP="00594F87">
      <w:pPr>
        <w:jc w:val="right"/>
        <w:rPr>
          <w:sz w:val="24"/>
          <w:szCs w:val="24"/>
        </w:rPr>
      </w:pPr>
      <w:r w:rsidRPr="00594F87">
        <w:rPr>
          <w:sz w:val="24"/>
          <w:szCs w:val="24"/>
        </w:rPr>
        <w:t>APSTIPRINĀTS</w:t>
      </w:r>
    </w:p>
    <w:p w14:paraId="5977FE97" w14:textId="77777777" w:rsidR="00594F87" w:rsidRPr="00594F87" w:rsidRDefault="00594F87" w:rsidP="00594F87">
      <w:pPr>
        <w:jc w:val="right"/>
        <w:rPr>
          <w:sz w:val="24"/>
          <w:szCs w:val="24"/>
        </w:rPr>
      </w:pPr>
      <w:proofErr w:type="spellStart"/>
      <w:r w:rsidRPr="00594F87">
        <w:rPr>
          <w:sz w:val="24"/>
          <w:szCs w:val="24"/>
        </w:rPr>
        <w:t>Ar</w:t>
      </w:r>
      <w:proofErr w:type="spellEnd"/>
      <w:r w:rsidRPr="00594F87">
        <w:rPr>
          <w:sz w:val="24"/>
          <w:szCs w:val="24"/>
        </w:rPr>
        <w:t xml:space="preserve"> </w:t>
      </w:r>
      <w:proofErr w:type="spellStart"/>
      <w:r w:rsidRPr="00594F87">
        <w:rPr>
          <w:sz w:val="24"/>
          <w:szCs w:val="24"/>
        </w:rPr>
        <w:t>Madonas</w:t>
      </w:r>
      <w:proofErr w:type="spellEnd"/>
      <w:r w:rsidRPr="00594F87">
        <w:rPr>
          <w:sz w:val="24"/>
          <w:szCs w:val="24"/>
        </w:rPr>
        <w:t xml:space="preserve"> </w:t>
      </w:r>
      <w:proofErr w:type="spellStart"/>
      <w:r w:rsidRPr="00594F87">
        <w:rPr>
          <w:sz w:val="24"/>
          <w:szCs w:val="24"/>
        </w:rPr>
        <w:t>novada</w:t>
      </w:r>
      <w:proofErr w:type="spellEnd"/>
      <w:r w:rsidRPr="00594F87">
        <w:rPr>
          <w:sz w:val="24"/>
          <w:szCs w:val="24"/>
        </w:rPr>
        <w:t xml:space="preserve"> </w:t>
      </w:r>
      <w:proofErr w:type="spellStart"/>
      <w:r w:rsidRPr="00594F87">
        <w:rPr>
          <w:sz w:val="24"/>
          <w:szCs w:val="24"/>
        </w:rPr>
        <w:t>pašvaldības</w:t>
      </w:r>
      <w:proofErr w:type="spellEnd"/>
      <w:r w:rsidRPr="00594F87">
        <w:rPr>
          <w:sz w:val="24"/>
          <w:szCs w:val="24"/>
        </w:rPr>
        <w:t xml:space="preserve"> </w:t>
      </w:r>
    </w:p>
    <w:p w14:paraId="6B6ED0F4" w14:textId="59E2000E" w:rsidR="00594F87" w:rsidRPr="00594F87" w:rsidRDefault="00594F87" w:rsidP="00594F87">
      <w:pPr>
        <w:jc w:val="right"/>
        <w:rPr>
          <w:sz w:val="24"/>
          <w:szCs w:val="24"/>
        </w:rPr>
      </w:pPr>
      <w:r w:rsidRPr="00594F87">
        <w:rPr>
          <w:sz w:val="24"/>
          <w:szCs w:val="24"/>
        </w:rPr>
        <w:t xml:space="preserve">26.08.2021. domes </w:t>
      </w:r>
      <w:proofErr w:type="spellStart"/>
      <w:r w:rsidRPr="00594F87">
        <w:rPr>
          <w:sz w:val="24"/>
          <w:szCs w:val="24"/>
        </w:rPr>
        <w:t>lēmumu</w:t>
      </w:r>
      <w:proofErr w:type="spellEnd"/>
      <w:r w:rsidRPr="00594F87">
        <w:rPr>
          <w:sz w:val="24"/>
          <w:szCs w:val="24"/>
        </w:rPr>
        <w:t xml:space="preserve"> Nr.</w:t>
      </w:r>
      <w:r w:rsidR="00100955">
        <w:rPr>
          <w:sz w:val="24"/>
          <w:szCs w:val="24"/>
        </w:rPr>
        <w:t>172</w:t>
      </w:r>
      <w:r w:rsidRPr="00594F87">
        <w:rPr>
          <w:sz w:val="24"/>
          <w:szCs w:val="24"/>
        </w:rPr>
        <w:t xml:space="preserve"> </w:t>
      </w:r>
    </w:p>
    <w:p w14:paraId="15530246" w14:textId="6843227D" w:rsidR="00594F87" w:rsidRPr="00594F87" w:rsidRDefault="00594F87" w:rsidP="00594F87">
      <w:pPr>
        <w:jc w:val="right"/>
        <w:rPr>
          <w:sz w:val="24"/>
          <w:szCs w:val="24"/>
        </w:rPr>
      </w:pPr>
      <w:r w:rsidRPr="00594F87">
        <w:rPr>
          <w:sz w:val="24"/>
          <w:szCs w:val="24"/>
        </w:rPr>
        <w:t>(</w:t>
      </w:r>
      <w:proofErr w:type="spellStart"/>
      <w:r w:rsidRPr="00594F87">
        <w:rPr>
          <w:sz w:val="24"/>
          <w:szCs w:val="24"/>
        </w:rPr>
        <w:t>Protokols</w:t>
      </w:r>
      <w:proofErr w:type="spellEnd"/>
      <w:r w:rsidRPr="00594F87">
        <w:rPr>
          <w:sz w:val="24"/>
          <w:szCs w:val="24"/>
        </w:rPr>
        <w:t xml:space="preserve"> Nr.</w:t>
      </w:r>
      <w:r w:rsidR="00100955">
        <w:rPr>
          <w:sz w:val="24"/>
          <w:szCs w:val="24"/>
        </w:rPr>
        <w:t xml:space="preserve"> 8</w:t>
      </w:r>
      <w:r w:rsidRPr="00594F87">
        <w:rPr>
          <w:sz w:val="24"/>
          <w:szCs w:val="24"/>
        </w:rPr>
        <w:t>,</w:t>
      </w:r>
      <w:r w:rsidR="00100955">
        <w:rPr>
          <w:sz w:val="24"/>
          <w:szCs w:val="24"/>
        </w:rPr>
        <w:t xml:space="preserve"> 51</w:t>
      </w:r>
      <w:r w:rsidRPr="00594F87">
        <w:rPr>
          <w:sz w:val="24"/>
          <w:szCs w:val="24"/>
        </w:rPr>
        <w:t>.p.)</w:t>
      </w:r>
    </w:p>
    <w:p w14:paraId="2C8B04FB" w14:textId="77777777" w:rsidR="00594F87" w:rsidRDefault="00594F87" w:rsidP="00594F87">
      <w:pPr>
        <w:jc w:val="center"/>
        <w:rPr>
          <w:b/>
          <w:sz w:val="28"/>
          <w:szCs w:val="28"/>
        </w:rPr>
      </w:pPr>
    </w:p>
    <w:p w14:paraId="116EC1B5" w14:textId="77777777" w:rsidR="00A33510" w:rsidRDefault="00A33510" w:rsidP="00FF65C4">
      <w:pPr>
        <w:jc w:val="center"/>
        <w:rPr>
          <w:b/>
          <w:sz w:val="24"/>
          <w:szCs w:val="24"/>
          <w:lang w:val="lv-LV"/>
        </w:rPr>
      </w:pPr>
    </w:p>
    <w:p w14:paraId="6109E66A" w14:textId="441C13C1" w:rsidR="00FF65C4" w:rsidRDefault="00DE68AD" w:rsidP="005922F0">
      <w:pPr>
        <w:jc w:val="center"/>
        <w:rPr>
          <w:b/>
          <w:sz w:val="28"/>
          <w:szCs w:val="28"/>
          <w:lang w:val="lv-LV"/>
        </w:rPr>
      </w:pPr>
      <w:r w:rsidRPr="0069508B">
        <w:rPr>
          <w:b/>
          <w:sz w:val="28"/>
          <w:szCs w:val="28"/>
          <w:lang w:val="lv-LV"/>
        </w:rPr>
        <w:t>Pašvaldības</w:t>
      </w:r>
      <w:r w:rsidR="00D82581" w:rsidRPr="0069508B">
        <w:rPr>
          <w:b/>
          <w:sz w:val="28"/>
          <w:szCs w:val="28"/>
          <w:lang w:val="lv-LV"/>
        </w:rPr>
        <w:t xml:space="preserve"> </w:t>
      </w:r>
      <w:r w:rsidR="00FC04A0">
        <w:rPr>
          <w:b/>
          <w:sz w:val="28"/>
          <w:szCs w:val="28"/>
          <w:lang w:val="lv-LV"/>
        </w:rPr>
        <w:t>īpašuma iznomāšanas un atsavināšanas izsoļu</w:t>
      </w:r>
      <w:r w:rsidR="00817DC2" w:rsidRPr="0069508B">
        <w:rPr>
          <w:b/>
          <w:sz w:val="28"/>
          <w:szCs w:val="28"/>
          <w:lang w:val="lv-LV"/>
        </w:rPr>
        <w:t xml:space="preserve"> </w:t>
      </w:r>
      <w:r w:rsidR="00FF65C4" w:rsidRPr="0069508B">
        <w:rPr>
          <w:b/>
          <w:sz w:val="28"/>
          <w:szCs w:val="28"/>
          <w:lang w:val="lv-LV"/>
        </w:rPr>
        <w:t>komisijas</w:t>
      </w:r>
    </w:p>
    <w:p w14:paraId="042EBE31" w14:textId="0EDF8E1F" w:rsidR="00594F87" w:rsidRPr="0069508B" w:rsidRDefault="00594F87" w:rsidP="005922F0">
      <w:pPr>
        <w:jc w:val="center"/>
        <w:rPr>
          <w:b/>
          <w:sz w:val="28"/>
          <w:szCs w:val="28"/>
          <w:lang w:val="lv-LV"/>
        </w:rPr>
      </w:pPr>
      <w:r>
        <w:rPr>
          <w:b/>
          <w:sz w:val="28"/>
          <w:szCs w:val="28"/>
          <w:lang w:val="lv-LV"/>
        </w:rPr>
        <w:t>NOLIKUMS</w:t>
      </w:r>
    </w:p>
    <w:p w14:paraId="53D94A0C" w14:textId="77777777" w:rsidR="00FF65C4" w:rsidRPr="0069508B" w:rsidRDefault="00FF65C4" w:rsidP="00FF65C4">
      <w:pPr>
        <w:jc w:val="center"/>
        <w:rPr>
          <w:b/>
          <w:sz w:val="28"/>
          <w:szCs w:val="28"/>
          <w:lang w:val="lv-LV"/>
        </w:rPr>
      </w:pPr>
    </w:p>
    <w:p w14:paraId="51FA8A85" w14:textId="77777777" w:rsidR="00FF65C4" w:rsidRPr="00594F87" w:rsidRDefault="00FF65C4" w:rsidP="00FF65C4">
      <w:pPr>
        <w:jc w:val="right"/>
        <w:rPr>
          <w:i/>
          <w:sz w:val="24"/>
          <w:szCs w:val="24"/>
          <w:lang w:val="lv-LV" w:eastAsia="x-none"/>
        </w:rPr>
      </w:pPr>
      <w:r w:rsidRPr="00594F87">
        <w:rPr>
          <w:i/>
          <w:sz w:val="24"/>
          <w:szCs w:val="24"/>
          <w:lang w:val="x-none" w:eastAsia="x-none"/>
        </w:rPr>
        <w:t xml:space="preserve">Izdots saskaņā </w:t>
      </w:r>
      <w:r w:rsidRPr="00594F87">
        <w:rPr>
          <w:i/>
          <w:sz w:val="24"/>
          <w:szCs w:val="24"/>
          <w:lang w:val="lv-LV" w:eastAsia="x-none"/>
        </w:rPr>
        <w:t xml:space="preserve">ar </w:t>
      </w:r>
      <w:r w:rsidRPr="00594F87">
        <w:rPr>
          <w:i/>
          <w:sz w:val="24"/>
          <w:szCs w:val="24"/>
          <w:lang w:val="x-none" w:eastAsia="x-none"/>
        </w:rPr>
        <w:t>likuma</w:t>
      </w:r>
      <w:r w:rsidRPr="00594F87">
        <w:rPr>
          <w:i/>
          <w:sz w:val="24"/>
          <w:szCs w:val="24"/>
          <w:lang w:val="lv-LV" w:eastAsia="x-none"/>
        </w:rPr>
        <w:t xml:space="preserve"> </w:t>
      </w:r>
    </w:p>
    <w:p w14:paraId="13A0FA31" w14:textId="600A08FB" w:rsidR="00FF65C4" w:rsidRPr="00594F87" w:rsidRDefault="00594F87" w:rsidP="00FF65C4">
      <w:pPr>
        <w:jc w:val="right"/>
        <w:rPr>
          <w:i/>
          <w:sz w:val="24"/>
          <w:szCs w:val="24"/>
          <w:lang w:val="lv-LV" w:eastAsia="x-none"/>
        </w:rPr>
      </w:pPr>
      <w:r>
        <w:rPr>
          <w:i/>
          <w:sz w:val="24"/>
          <w:szCs w:val="24"/>
          <w:lang w:val="lv-LV" w:eastAsia="x-none"/>
        </w:rPr>
        <w:t>“</w:t>
      </w:r>
      <w:r w:rsidR="00FF65C4" w:rsidRPr="00594F87">
        <w:rPr>
          <w:i/>
          <w:sz w:val="24"/>
          <w:szCs w:val="24"/>
          <w:lang w:val="x-none" w:eastAsia="x-none"/>
        </w:rPr>
        <w:t>Par pašvaldībām”</w:t>
      </w:r>
      <w:r w:rsidR="00E04EF4" w:rsidRPr="00594F87">
        <w:rPr>
          <w:i/>
          <w:sz w:val="24"/>
          <w:szCs w:val="24"/>
          <w:lang w:val="lv-LV" w:eastAsia="x-none"/>
        </w:rPr>
        <w:t xml:space="preserve"> </w:t>
      </w:r>
      <w:r w:rsidR="00FF65C4" w:rsidRPr="00594F87">
        <w:rPr>
          <w:i/>
          <w:sz w:val="24"/>
          <w:szCs w:val="24"/>
          <w:lang w:val="x-none" w:eastAsia="x-none"/>
        </w:rPr>
        <w:t>61.panta treš</w:t>
      </w:r>
      <w:r w:rsidR="00FF65C4" w:rsidRPr="00594F87">
        <w:rPr>
          <w:i/>
          <w:sz w:val="24"/>
          <w:szCs w:val="24"/>
          <w:lang w:val="lv-LV" w:eastAsia="x-none"/>
        </w:rPr>
        <w:t>o</w:t>
      </w:r>
      <w:r w:rsidR="00FF65C4" w:rsidRPr="00594F87">
        <w:rPr>
          <w:i/>
          <w:sz w:val="24"/>
          <w:szCs w:val="24"/>
          <w:lang w:val="x-none" w:eastAsia="x-none"/>
        </w:rPr>
        <w:t xml:space="preserve"> daļ</w:t>
      </w:r>
      <w:r w:rsidR="00E04EF4" w:rsidRPr="00594F87">
        <w:rPr>
          <w:i/>
          <w:sz w:val="24"/>
          <w:szCs w:val="24"/>
          <w:lang w:val="lv-LV" w:eastAsia="x-none"/>
        </w:rPr>
        <w:t>u</w:t>
      </w:r>
    </w:p>
    <w:p w14:paraId="21AAF688" w14:textId="77777777" w:rsidR="003D2E82" w:rsidRPr="00C54F1E" w:rsidRDefault="003D2E82" w:rsidP="003D2E82">
      <w:pPr>
        <w:ind w:left="1080"/>
        <w:rPr>
          <w:b/>
          <w:lang w:val="lv-LV"/>
        </w:rPr>
      </w:pPr>
    </w:p>
    <w:p w14:paraId="36C072E2" w14:textId="77777777" w:rsidR="00FF65C4" w:rsidRPr="00FF65C4" w:rsidRDefault="00FF65C4" w:rsidP="00FF65C4">
      <w:pPr>
        <w:numPr>
          <w:ilvl w:val="0"/>
          <w:numId w:val="2"/>
        </w:numPr>
        <w:jc w:val="center"/>
        <w:rPr>
          <w:b/>
          <w:sz w:val="24"/>
          <w:szCs w:val="24"/>
          <w:lang w:val="lv-LV"/>
        </w:rPr>
      </w:pPr>
      <w:r w:rsidRPr="00FF65C4">
        <w:rPr>
          <w:b/>
          <w:sz w:val="24"/>
          <w:szCs w:val="24"/>
          <w:lang w:val="lv-LV"/>
        </w:rPr>
        <w:t>Vispārīgie jautājumi</w:t>
      </w:r>
    </w:p>
    <w:p w14:paraId="100419C7" w14:textId="77777777" w:rsidR="00FF65C4" w:rsidRPr="00FF65C4" w:rsidRDefault="00FF65C4" w:rsidP="00FF65C4">
      <w:pPr>
        <w:ind w:left="1080"/>
        <w:rPr>
          <w:b/>
          <w:sz w:val="24"/>
          <w:szCs w:val="24"/>
          <w:lang w:val="lv-LV"/>
        </w:rPr>
      </w:pPr>
    </w:p>
    <w:p w14:paraId="085D9A53" w14:textId="32A58721" w:rsidR="00FF65C4" w:rsidRDefault="00FC04A0" w:rsidP="00FF65C4">
      <w:pPr>
        <w:numPr>
          <w:ilvl w:val="1"/>
          <w:numId w:val="1"/>
        </w:numPr>
        <w:jc w:val="both"/>
        <w:rPr>
          <w:sz w:val="24"/>
          <w:szCs w:val="24"/>
          <w:lang w:val="lv-LV"/>
        </w:rPr>
      </w:pPr>
      <w:r>
        <w:rPr>
          <w:sz w:val="24"/>
          <w:szCs w:val="24"/>
          <w:lang w:val="lv-LV"/>
        </w:rPr>
        <w:t>Pašvaldības īpašuma iznomāšanas un atsavināšanas izsoļu</w:t>
      </w:r>
      <w:r w:rsidR="00F01CF5">
        <w:rPr>
          <w:sz w:val="24"/>
          <w:szCs w:val="24"/>
          <w:lang w:val="lv-LV"/>
        </w:rPr>
        <w:t xml:space="preserve"> </w:t>
      </w:r>
      <w:r w:rsidR="00FF65C4" w:rsidRPr="00FF65C4">
        <w:rPr>
          <w:sz w:val="24"/>
          <w:szCs w:val="24"/>
          <w:lang w:val="lv-LV"/>
        </w:rPr>
        <w:t>komis</w:t>
      </w:r>
      <w:r w:rsidR="00DE68AD">
        <w:rPr>
          <w:sz w:val="24"/>
          <w:szCs w:val="24"/>
          <w:lang w:val="lv-LV"/>
        </w:rPr>
        <w:t>ija (turpmāk – komisija) ir ar Madonas</w:t>
      </w:r>
      <w:r w:rsidR="00FF65C4" w:rsidRPr="00FF65C4">
        <w:rPr>
          <w:sz w:val="24"/>
          <w:szCs w:val="24"/>
          <w:lang w:val="lv-LV"/>
        </w:rPr>
        <w:t xml:space="preserve"> novada </w:t>
      </w:r>
      <w:r w:rsidR="00AB599C">
        <w:rPr>
          <w:sz w:val="24"/>
          <w:szCs w:val="24"/>
          <w:lang w:val="lv-LV"/>
        </w:rPr>
        <w:t xml:space="preserve">pašvaldības </w:t>
      </w:r>
      <w:r w:rsidR="00FF65C4" w:rsidRPr="00FF65C4">
        <w:rPr>
          <w:sz w:val="24"/>
          <w:szCs w:val="24"/>
          <w:lang w:val="lv-LV"/>
        </w:rPr>
        <w:t>domes</w:t>
      </w:r>
      <w:r w:rsidR="00AB599C">
        <w:rPr>
          <w:sz w:val="24"/>
          <w:szCs w:val="24"/>
          <w:lang w:val="lv-LV"/>
        </w:rPr>
        <w:t xml:space="preserve"> (turpmāk – dome)</w:t>
      </w:r>
      <w:r w:rsidR="00FF65C4" w:rsidRPr="00FF65C4">
        <w:rPr>
          <w:sz w:val="24"/>
          <w:szCs w:val="24"/>
          <w:lang w:val="lv-LV"/>
        </w:rPr>
        <w:t xml:space="preserve"> lēmumu izveidota pašvaldības institūcija, </w:t>
      </w:r>
      <w:r w:rsidR="00EB7660">
        <w:rPr>
          <w:sz w:val="24"/>
          <w:szCs w:val="24"/>
          <w:lang w:val="lv-LV"/>
        </w:rPr>
        <w:t>kas</w:t>
      </w:r>
      <w:r w:rsidR="003D2E82">
        <w:rPr>
          <w:sz w:val="24"/>
          <w:szCs w:val="24"/>
          <w:lang w:val="lv-LV"/>
        </w:rPr>
        <w:t>, piemērojot izsoles procesu,</w:t>
      </w:r>
      <w:r w:rsidR="00FF65C4" w:rsidRPr="00FF65C4">
        <w:rPr>
          <w:sz w:val="24"/>
          <w:szCs w:val="24"/>
          <w:lang w:val="lv-LV"/>
        </w:rPr>
        <w:t xml:space="preserve"> vei</w:t>
      </w:r>
      <w:r w:rsidR="003D2E82">
        <w:rPr>
          <w:sz w:val="24"/>
          <w:szCs w:val="24"/>
          <w:lang w:val="lv-LV"/>
        </w:rPr>
        <w:t>c</w:t>
      </w:r>
      <w:r w:rsidR="00FF65C4" w:rsidRPr="00FF65C4">
        <w:rPr>
          <w:sz w:val="24"/>
          <w:szCs w:val="24"/>
          <w:lang w:val="lv-LV"/>
        </w:rPr>
        <w:t xml:space="preserve"> </w:t>
      </w:r>
      <w:r w:rsidR="00DE68AD">
        <w:rPr>
          <w:sz w:val="24"/>
          <w:szCs w:val="24"/>
          <w:lang w:val="lv-LV"/>
        </w:rPr>
        <w:t>Madonas</w:t>
      </w:r>
      <w:r w:rsidR="00FF65C4" w:rsidRPr="00FF65C4">
        <w:rPr>
          <w:sz w:val="24"/>
          <w:szCs w:val="24"/>
          <w:lang w:val="lv-LV"/>
        </w:rPr>
        <w:t xml:space="preserve"> novada pašva</w:t>
      </w:r>
      <w:r w:rsidR="00C06335">
        <w:rPr>
          <w:sz w:val="24"/>
          <w:szCs w:val="24"/>
          <w:lang w:val="lv-LV"/>
        </w:rPr>
        <w:t>ldības nekustamā īpašum</w:t>
      </w:r>
      <w:r w:rsidR="008F4E6A">
        <w:rPr>
          <w:sz w:val="24"/>
          <w:szCs w:val="24"/>
          <w:lang w:val="lv-LV"/>
        </w:rPr>
        <w:t xml:space="preserve">a (gan </w:t>
      </w:r>
      <w:r w:rsidR="00B55A44">
        <w:rPr>
          <w:sz w:val="24"/>
          <w:szCs w:val="24"/>
          <w:lang w:val="lv-LV"/>
        </w:rPr>
        <w:t>pašvaldības</w:t>
      </w:r>
      <w:r w:rsidR="009548B5">
        <w:rPr>
          <w:sz w:val="24"/>
          <w:szCs w:val="24"/>
          <w:lang w:val="lv-LV"/>
        </w:rPr>
        <w:t xml:space="preserve"> īpašumā esošie </w:t>
      </w:r>
      <w:r w:rsidR="008F4E6A">
        <w:rPr>
          <w:sz w:val="24"/>
          <w:szCs w:val="24"/>
          <w:lang w:val="lv-LV"/>
        </w:rPr>
        <w:t xml:space="preserve">īpašuma objekti, gan </w:t>
      </w:r>
      <w:r w:rsidR="00B55A44">
        <w:rPr>
          <w:sz w:val="24"/>
          <w:szCs w:val="24"/>
          <w:lang w:val="lv-LV"/>
        </w:rPr>
        <w:t>pašvaldības</w:t>
      </w:r>
      <w:r w:rsidR="009548B5">
        <w:rPr>
          <w:sz w:val="24"/>
          <w:szCs w:val="24"/>
          <w:lang w:val="lv-LV"/>
        </w:rPr>
        <w:t xml:space="preserve"> īpašumā esoša vai pašvaldībai piekrītošā</w:t>
      </w:r>
      <w:r w:rsidR="00B55A44">
        <w:rPr>
          <w:sz w:val="24"/>
          <w:szCs w:val="24"/>
          <w:lang w:val="lv-LV"/>
        </w:rPr>
        <w:t xml:space="preserve"> </w:t>
      </w:r>
      <w:r w:rsidR="008F4E6A">
        <w:rPr>
          <w:sz w:val="24"/>
          <w:szCs w:val="24"/>
          <w:lang w:val="lv-LV"/>
        </w:rPr>
        <w:t>zeme)</w:t>
      </w:r>
      <w:r w:rsidR="009548B5">
        <w:rPr>
          <w:sz w:val="24"/>
          <w:szCs w:val="24"/>
          <w:lang w:val="lv-LV"/>
        </w:rPr>
        <w:t xml:space="preserve"> vai kustamās mantas</w:t>
      </w:r>
      <w:r w:rsidR="00FF65C4" w:rsidRPr="00FF65C4">
        <w:rPr>
          <w:sz w:val="24"/>
          <w:szCs w:val="24"/>
          <w:lang w:val="lv-LV"/>
        </w:rPr>
        <w:t xml:space="preserve"> </w:t>
      </w:r>
      <w:r w:rsidR="003D2E82">
        <w:rPr>
          <w:sz w:val="24"/>
          <w:szCs w:val="24"/>
          <w:lang w:val="lv-LV"/>
        </w:rPr>
        <w:t>atsavināšanu vai</w:t>
      </w:r>
      <w:r w:rsidR="00C06335">
        <w:rPr>
          <w:sz w:val="24"/>
          <w:szCs w:val="24"/>
          <w:lang w:val="lv-LV"/>
        </w:rPr>
        <w:t xml:space="preserve"> i</w:t>
      </w:r>
      <w:r w:rsidR="00FF65C4" w:rsidRPr="00FF65C4">
        <w:rPr>
          <w:sz w:val="24"/>
          <w:szCs w:val="24"/>
          <w:lang w:val="lv-LV"/>
        </w:rPr>
        <w:t>znomāšanu,</w:t>
      </w:r>
      <w:r w:rsidR="003D2E82">
        <w:rPr>
          <w:sz w:val="24"/>
          <w:szCs w:val="24"/>
          <w:lang w:val="lv-LV"/>
        </w:rPr>
        <w:t xml:space="preserve"> </w:t>
      </w:r>
      <w:r w:rsidR="00FF65C4" w:rsidRPr="00FF65C4">
        <w:rPr>
          <w:sz w:val="24"/>
          <w:szCs w:val="24"/>
          <w:lang w:val="lv-LV"/>
        </w:rPr>
        <w:t xml:space="preserve"> kā arī pabe</w:t>
      </w:r>
      <w:r w:rsidR="00EB7660">
        <w:rPr>
          <w:sz w:val="24"/>
          <w:szCs w:val="24"/>
          <w:lang w:val="lv-LV"/>
        </w:rPr>
        <w:t>idz</w:t>
      </w:r>
      <w:r w:rsidR="00817DC2">
        <w:rPr>
          <w:sz w:val="24"/>
          <w:szCs w:val="24"/>
          <w:lang w:val="lv-LV"/>
        </w:rPr>
        <w:t xml:space="preserve"> iepriekš uzsāktos </w:t>
      </w:r>
      <w:r w:rsidR="00FF65C4" w:rsidRPr="00FF65C4">
        <w:rPr>
          <w:sz w:val="24"/>
          <w:szCs w:val="24"/>
          <w:lang w:val="lv-LV"/>
        </w:rPr>
        <w:t>privatizācijas procesus saskaņā ar likumu „Par valsts un pašvaldību dzīvojamo māju privatizāciju”.</w:t>
      </w:r>
    </w:p>
    <w:p w14:paraId="09F60A05" w14:textId="77777777" w:rsidR="00FF65C4" w:rsidRPr="00DE68AD" w:rsidRDefault="00FF65C4" w:rsidP="00DE68AD">
      <w:pPr>
        <w:numPr>
          <w:ilvl w:val="1"/>
          <w:numId w:val="1"/>
        </w:numPr>
        <w:jc w:val="both"/>
        <w:rPr>
          <w:sz w:val="24"/>
          <w:szCs w:val="24"/>
          <w:lang w:val="lv-LV"/>
        </w:rPr>
      </w:pPr>
      <w:r w:rsidRPr="00DE68AD">
        <w:rPr>
          <w:sz w:val="24"/>
          <w:szCs w:val="24"/>
          <w:lang w:val="lv-LV"/>
        </w:rPr>
        <w:t xml:space="preserve">Komisija savā darbībā ievēro Latvijas Republikas Satversmi, likumus, Ministru </w:t>
      </w:r>
      <w:r w:rsidR="00D82581">
        <w:rPr>
          <w:sz w:val="24"/>
          <w:szCs w:val="24"/>
          <w:lang w:val="lv-LV"/>
        </w:rPr>
        <w:t>kabineta izdotos tiesību aktus,</w:t>
      </w:r>
      <w:r w:rsidR="00AB599C">
        <w:rPr>
          <w:sz w:val="24"/>
          <w:szCs w:val="24"/>
          <w:lang w:val="lv-LV"/>
        </w:rPr>
        <w:t xml:space="preserve"> </w:t>
      </w:r>
      <w:r w:rsidRPr="00DE68AD">
        <w:rPr>
          <w:sz w:val="24"/>
          <w:szCs w:val="24"/>
          <w:lang w:val="lv-LV"/>
        </w:rPr>
        <w:t>domes saistošos noteikumus, lēmumus un šo nolikumu.</w:t>
      </w:r>
    </w:p>
    <w:p w14:paraId="3EEB0735" w14:textId="77777777" w:rsidR="00FF65C4" w:rsidRDefault="00FF65C4" w:rsidP="00FF65C4">
      <w:pPr>
        <w:numPr>
          <w:ilvl w:val="1"/>
          <w:numId w:val="1"/>
        </w:numPr>
        <w:jc w:val="both"/>
        <w:rPr>
          <w:sz w:val="24"/>
          <w:szCs w:val="24"/>
          <w:lang w:val="lv-LV"/>
        </w:rPr>
      </w:pPr>
      <w:r w:rsidRPr="00FF65C4">
        <w:rPr>
          <w:sz w:val="24"/>
          <w:szCs w:val="24"/>
          <w:lang w:val="lv-LV"/>
        </w:rPr>
        <w:t>Komisija savus uzdevumus veic patstāvīgi, kā arī sadarbībā ar citām valsts un pašvaldību institūcijām un iestādēm.</w:t>
      </w:r>
    </w:p>
    <w:p w14:paraId="42CEEF88" w14:textId="77777777" w:rsidR="00FF65C4" w:rsidRPr="00FF65C4" w:rsidRDefault="00FF65C4" w:rsidP="00FF65C4">
      <w:pPr>
        <w:jc w:val="both"/>
        <w:rPr>
          <w:sz w:val="24"/>
          <w:szCs w:val="24"/>
          <w:lang w:val="lv-LV"/>
        </w:rPr>
      </w:pPr>
      <w:r w:rsidRPr="00FF65C4">
        <w:rPr>
          <w:sz w:val="24"/>
          <w:szCs w:val="24"/>
          <w:lang w:val="lv-LV"/>
        </w:rPr>
        <w:tab/>
      </w:r>
    </w:p>
    <w:p w14:paraId="17C81404" w14:textId="029C0C21" w:rsidR="00B94CE6" w:rsidRDefault="00B94CE6" w:rsidP="00E04EF4">
      <w:pPr>
        <w:ind w:left="1080"/>
        <w:jc w:val="center"/>
        <w:rPr>
          <w:b/>
          <w:sz w:val="24"/>
          <w:szCs w:val="24"/>
          <w:lang w:val="lv-LV"/>
        </w:rPr>
      </w:pPr>
      <w:r w:rsidRPr="00B94CE6">
        <w:rPr>
          <w:b/>
          <w:sz w:val="24"/>
          <w:szCs w:val="24"/>
          <w:lang w:val="lv-LV"/>
        </w:rPr>
        <w:t>II. Komisijas</w:t>
      </w:r>
      <w:r w:rsidR="00C108D3">
        <w:rPr>
          <w:b/>
          <w:sz w:val="24"/>
          <w:szCs w:val="24"/>
          <w:lang w:val="lv-LV"/>
        </w:rPr>
        <w:t xml:space="preserve"> funkcijas, uzdevumi un tiesības</w:t>
      </w:r>
    </w:p>
    <w:p w14:paraId="71B4AE99" w14:textId="76293D4F" w:rsidR="00B94CE6" w:rsidRDefault="00B94CE6" w:rsidP="00C06335">
      <w:pPr>
        <w:numPr>
          <w:ilvl w:val="1"/>
          <w:numId w:val="1"/>
        </w:numPr>
        <w:jc w:val="both"/>
        <w:rPr>
          <w:sz w:val="24"/>
          <w:szCs w:val="24"/>
          <w:lang w:val="lv-LV"/>
        </w:rPr>
      </w:pPr>
      <w:r>
        <w:rPr>
          <w:sz w:val="24"/>
          <w:szCs w:val="24"/>
          <w:lang w:val="lv-LV"/>
        </w:rPr>
        <w:t xml:space="preserve">Komisijas </w:t>
      </w:r>
      <w:r w:rsidR="00C108D3">
        <w:rPr>
          <w:sz w:val="24"/>
          <w:szCs w:val="24"/>
          <w:lang w:val="lv-LV"/>
        </w:rPr>
        <w:t>funkcijas un uzdevumi</w:t>
      </w:r>
      <w:r>
        <w:rPr>
          <w:sz w:val="24"/>
          <w:szCs w:val="24"/>
          <w:lang w:val="lv-LV"/>
        </w:rPr>
        <w:t xml:space="preserve">: </w:t>
      </w:r>
    </w:p>
    <w:p w14:paraId="4C1013DF" w14:textId="46BCE901" w:rsidR="00FC04A0" w:rsidRPr="001F14C6" w:rsidRDefault="00C108D3" w:rsidP="00FC04A0">
      <w:pPr>
        <w:pStyle w:val="Sarakstarindkopa"/>
        <w:ind w:left="1843" w:hanging="567"/>
        <w:jc w:val="both"/>
        <w:rPr>
          <w:sz w:val="24"/>
          <w:szCs w:val="24"/>
          <w:lang w:val="lv-LV"/>
        </w:rPr>
      </w:pPr>
      <w:r>
        <w:rPr>
          <w:sz w:val="24"/>
          <w:szCs w:val="24"/>
          <w:lang w:val="lv-LV"/>
        </w:rPr>
        <w:t>4</w:t>
      </w:r>
      <w:r w:rsidR="00FC04A0">
        <w:rPr>
          <w:sz w:val="24"/>
          <w:szCs w:val="24"/>
          <w:lang w:val="lv-LV"/>
        </w:rPr>
        <w:t xml:space="preserve">.1. </w:t>
      </w:r>
      <w:r w:rsidR="00FC04A0" w:rsidRPr="001F14C6">
        <w:rPr>
          <w:sz w:val="24"/>
          <w:szCs w:val="24"/>
          <w:lang w:val="lv-LV"/>
        </w:rPr>
        <w:t>Pamatojoties uz Nekustamā īpašuma pārvaldības un teritoriālās plānošanas nodaļas ierosinājumu par nekustamā īpašuma nomas tiesību nodošanu izsolē, organizēt un vadīt pašvaldības nekustamā īpašuma iznomāšanas procesu:</w:t>
      </w:r>
    </w:p>
    <w:p w14:paraId="567BDFA2" w14:textId="77777777" w:rsidR="00C108D3" w:rsidRDefault="00C108D3" w:rsidP="00C108D3">
      <w:pPr>
        <w:pStyle w:val="Sarakstarindkopa"/>
        <w:ind w:left="1843"/>
        <w:jc w:val="both"/>
        <w:rPr>
          <w:sz w:val="24"/>
          <w:szCs w:val="24"/>
          <w:lang w:val="lv-LV"/>
        </w:rPr>
      </w:pPr>
      <w:r>
        <w:rPr>
          <w:sz w:val="24"/>
          <w:szCs w:val="24"/>
          <w:lang w:val="lv-LV"/>
        </w:rPr>
        <w:t xml:space="preserve">4.1.1. </w:t>
      </w:r>
      <w:r w:rsidR="00C06335" w:rsidRPr="00B94CE6">
        <w:rPr>
          <w:sz w:val="24"/>
          <w:szCs w:val="24"/>
          <w:lang w:val="lv-LV"/>
        </w:rPr>
        <w:t xml:space="preserve">apstiprināt  </w:t>
      </w:r>
      <w:r w:rsidR="003D2E82" w:rsidRPr="00B94CE6">
        <w:rPr>
          <w:sz w:val="24"/>
          <w:szCs w:val="24"/>
          <w:lang w:val="lv-LV"/>
        </w:rPr>
        <w:t xml:space="preserve">nekustamā īpašuma </w:t>
      </w:r>
      <w:r w:rsidR="00525012">
        <w:rPr>
          <w:sz w:val="24"/>
          <w:szCs w:val="24"/>
          <w:lang w:val="lv-LV"/>
        </w:rPr>
        <w:t xml:space="preserve">nomas </w:t>
      </w:r>
      <w:r w:rsidR="00C06335" w:rsidRPr="00B94CE6">
        <w:rPr>
          <w:sz w:val="24"/>
          <w:szCs w:val="24"/>
          <w:lang w:val="lv-LV"/>
        </w:rPr>
        <w:t xml:space="preserve">tiesību izsoles noteikumus; </w:t>
      </w:r>
    </w:p>
    <w:p w14:paraId="1D285CE9" w14:textId="13826015" w:rsidR="00496520" w:rsidRDefault="00C108D3" w:rsidP="00C108D3">
      <w:pPr>
        <w:pStyle w:val="Sarakstarindkopa"/>
        <w:ind w:left="1843"/>
        <w:jc w:val="both"/>
        <w:rPr>
          <w:sz w:val="24"/>
          <w:szCs w:val="24"/>
          <w:lang w:val="lv-LV"/>
        </w:rPr>
      </w:pPr>
      <w:r>
        <w:rPr>
          <w:sz w:val="24"/>
          <w:szCs w:val="24"/>
          <w:lang w:val="lv-LV"/>
        </w:rPr>
        <w:t xml:space="preserve">4.1.2. </w:t>
      </w:r>
      <w:r w:rsidR="00496520" w:rsidRPr="00B94CE6">
        <w:rPr>
          <w:sz w:val="24"/>
          <w:szCs w:val="24"/>
          <w:lang w:val="lv-LV"/>
        </w:rPr>
        <w:t>izziņot izsoli;</w:t>
      </w:r>
    </w:p>
    <w:p w14:paraId="15FD2883" w14:textId="7AE786B7" w:rsidR="00FC04A0" w:rsidRDefault="00C108D3" w:rsidP="00C108D3">
      <w:pPr>
        <w:pStyle w:val="Sarakstarindkopa"/>
        <w:ind w:left="1843"/>
        <w:jc w:val="both"/>
        <w:rPr>
          <w:sz w:val="24"/>
          <w:szCs w:val="24"/>
          <w:lang w:val="lv-LV"/>
        </w:rPr>
      </w:pPr>
      <w:r>
        <w:rPr>
          <w:sz w:val="24"/>
          <w:szCs w:val="24"/>
          <w:lang w:val="lv-LV"/>
        </w:rPr>
        <w:t xml:space="preserve">4.1.3. </w:t>
      </w:r>
      <w:r w:rsidR="003D2E82" w:rsidRPr="00B94CE6">
        <w:rPr>
          <w:sz w:val="24"/>
          <w:szCs w:val="24"/>
          <w:lang w:val="lv-LV"/>
        </w:rPr>
        <w:t>nodrošināt izsoles norisi atbilstoši normatīvajiem aktiem;</w:t>
      </w:r>
    </w:p>
    <w:p w14:paraId="05D12FCF" w14:textId="2679A64F" w:rsidR="00FC04A0" w:rsidRDefault="00C108D3" w:rsidP="00C108D3">
      <w:pPr>
        <w:pStyle w:val="Sarakstarindkopa"/>
        <w:ind w:left="1843"/>
        <w:jc w:val="both"/>
        <w:rPr>
          <w:sz w:val="24"/>
          <w:szCs w:val="24"/>
          <w:lang w:val="lv-LV"/>
        </w:rPr>
      </w:pPr>
      <w:r>
        <w:rPr>
          <w:sz w:val="24"/>
          <w:szCs w:val="24"/>
          <w:lang w:val="lv-LV"/>
        </w:rPr>
        <w:t xml:space="preserve">4.1.4. </w:t>
      </w:r>
      <w:r w:rsidR="00FC04A0" w:rsidRPr="00FC04A0">
        <w:rPr>
          <w:sz w:val="24"/>
          <w:szCs w:val="24"/>
          <w:lang w:val="lv-LV"/>
        </w:rPr>
        <w:t>ja publikācijā norādītajā pieteikumu iesniegšanas termiņā neviens nomas tiesību pretendents nav pieteicies, var pieņemt lēmumu pazemināt nomas objekta nosacīto nomas maksu ne vairāk kā par 20 procentiem un rīkot atkārtotu izsoli,. Pēc otrās nesekmīgās izsoles, var pieņemt lēmumu  rīkot trešo izsoli, izsoles sākumcenu  samazinot ne vairāk kā par 60 procentiem no sākotnējā nosacītā nomas maksas apmēra</w:t>
      </w:r>
      <w:r w:rsidR="00FC04A0">
        <w:rPr>
          <w:sz w:val="24"/>
          <w:szCs w:val="24"/>
          <w:lang w:val="lv-LV"/>
        </w:rPr>
        <w:t>;</w:t>
      </w:r>
    </w:p>
    <w:p w14:paraId="61377B64" w14:textId="173CC937" w:rsidR="003D2E82" w:rsidRDefault="00C108D3" w:rsidP="00C108D3">
      <w:pPr>
        <w:pStyle w:val="Sarakstarindkopa"/>
        <w:ind w:left="1843"/>
        <w:jc w:val="both"/>
        <w:rPr>
          <w:sz w:val="24"/>
          <w:szCs w:val="24"/>
          <w:lang w:val="lv-LV"/>
        </w:rPr>
      </w:pPr>
      <w:r>
        <w:rPr>
          <w:sz w:val="24"/>
          <w:szCs w:val="24"/>
          <w:lang w:val="lv-LV"/>
        </w:rPr>
        <w:t xml:space="preserve">4.1.5. </w:t>
      </w:r>
      <w:r w:rsidR="009548B5">
        <w:rPr>
          <w:sz w:val="24"/>
          <w:szCs w:val="24"/>
          <w:lang w:val="lv-LV"/>
        </w:rPr>
        <w:t>pieņemt lēmumu par izsoles rezultātu apstiprināšanu, pieteikumu iesniegšanas termiņa pagarināšanu vai izsoles izbeigšanu</w:t>
      </w:r>
      <w:r w:rsidR="00D826A6">
        <w:rPr>
          <w:sz w:val="24"/>
          <w:szCs w:val="24"/>
          <w:lang w:val="lv-LV"/>
        </w:rPr>
        <w:t>.</w:t>
      </w:r>
    </w:p>
    <w:p w14:paraId="4CE322DE" w14:textId="77777777" w:rsidR="005F37D9" w:rsidRDefault="005F37D9" w:rsidP="00C108D3">
      <w:pPr>
        <w:ind w:left="1418"/>
        <w:jc w:val="both"/>
        <w:rPr>
          <w:sz w:val="24"/>
          <w:szCs w:val="24"/>
          <w:lang w:val="lv-LV"/>
        </w:rPr>
      </w:pPr>
    </w:p>
    <w:p w14:paraId="2885864B" w14:textId="3274FB8D" w:rsidR="00525012" w:rsidRPr="00C108D3" w:rsidRDefault="00C108D3" w:rsidP="00C108D3">
      <w:pPr>
        <w:ind w:left="1418"/>
        <w:jc w:val="both"/>
        <w:rPr>
          <w:sz w:val="24"/>
          <w:szCs w:val="24"/>
          <w:lang w:val="lv-LV"/>
        </w:rPr>
      </w:pPr>
      <w:r>
        <w:rPr>
          <w:sz w:val="24"/>
          <w:szCs w:val="24"/>
          <w:lang w:val="lv-LV"/>
        </w:rPr>
        <w:lastRenderedPageBreak/>
        <w:t xml:space="preserve">4.2. </w:t>
      </w:r>
      <w:r w:rsidR="00FC04A0" w:rsidRPr="00C108D3">
        <w:rPr>
          <w:sz w:val="24"/>
          <w:szCs w:val="24"/>
          <w:lang w:val="lv-LV"/>
        </w:rPr>
        <w:t>Pamatojoties uz Nekustamā īpašuma pārvaldības un teritoriālās plānošanas nodaļas ierosinājumu par pašvaldības īpašumā esošas kustamas mantas  nomas tiesību nodošanu izsolē, organizēt un vadīt pašvaldības kustamas mantas iznomāšanas procesu</w:t>
      </w:r>
      <w:r w:rsidR="00525012" w:rsidRPr="00C108D3">
        <w:rPr>
          <w:sz w:val="24"/>
          <w:szCs w:val="24"/>
          <w:lang w:val="lv-LV"/>
        </w:rPr>
        <w:t>:</w:t>
      </w:r>
    </w:p>
    <w:p w14:paraId="62300EFE" w14:textId="38E5E9CC" w:rsidR="00525012" w:rsidRDefault="00C108D3" w:rsidP="00C108D3">
      <w:pPr>
        <w:ind w:left="1854"/>
        <w:jc w:val="both"/>
        <w:rPr>
          <w:sz w:val="24"/>
          <w:szCs w:val="24"/>
          <w:lang w:val="lv-LV"/>
        </w:rPr>
      </w:pPr>
      <w:r>
        <w:rPr>
          <w:sz w:val="24"/>
          <w:szCs w:val="24"/>
          <w:lang w:val="lv-LV"/>
        </w:rPr>
        <w:t xml:space="preserve">4.2.1. </w:t>
      </w:r>
      <w:r w:rsidR="00525012" w:rsidRPr="00C108D3">
        <w:rPr>
          <w:sz w:val="24"/>
          <w:szCs w:val="24"/>
          <w:lang w:val="lv-LV"/>
        </w:rPr>
        <w:t xml:space="preserve">apstiprināt  kustamās mantas nomas tiesību izsoles noteikumus; </w:t>
      </w:r>
    </w:p>
    <w:p w14:paraId="68BC207B" w14:textId="4B88993B" w:rsidR="00525012" w:rsidRDefault="00C108D3" w:rsidP="00C108D3">
      <w:pPr>
        <w:ind w:left="1854"/>
        <w:jc w:val="both"/>
        <w:rPr>
          <w:sz w:val="24"/>
          <w:szCs w:val="24"/>
          <w:lang w:val="lv-LV"/>
        </w:rPr>
      </w:pPr>
      <w:r>
        <w:rPr>
          <w:sz w:val="24"/>
          <w:szCs w:val="24"/>
          <w:lang w:val="lv-LV"/>
        </w:rPr>
        <w:t xml:space="preserve">4.2.2. </w:t>
      </w:r>
      <w:r w:rsidR="00525012" w:rsidRPr="00525012">
        <w:rPr>
          <w:sz w:val="24"/>
          <w:szCs w:val="24"/>
          <w:lang w:val="lv-LV"/>
        </w:rPr>
        <w:t>izziņot izsoli;</w:t>
      </w:r>
    </w:p>
    <w:p w14:paraId="1436F257" w14:textId="6C70355A" w:rsidR="00525012" w:rsidRDefault="00C108D3" w:rsidP="00C108D3">
      <w:pPr>
        <w:ind w:left="1854"/>
        <w:jc w:val="both"/>
        <w:rPr>
          <w:sz w:val="24"/>
          <w:szCs w:val="24"/>
          <w:lang w:val="lv-LV"/>
        </w:rPr>
      </w:pPr>
      <w:r>
        <w:rPr>
          <w:sz w:val="24"/>
          <w:szCs w:val="24"/>
          <w:lang w:val="lv-LV"/>
        </w:rPr>
        <w:t xml:space="preserve">4.2.3. </w:t>
      </w:r>
      <w:r w:rsidR="00525012" w:rsidRPr="00525012">
        <w:rPr>
          <w:sz w:val="24"/>
          <w:szCs w:val="24"/>
          <w:lang w:val="lv-LV"/>
        </w:rPr>
        <w:t>nodrošināt izsoles norisi atbilstoši normatīvajiem aktiem;</w:t>
      </w:r>
    </w:p>
    <w:p w14:paraId="07A11CBA" w14:textId="77777777" w:rsidR="00C108D3" w:rsidRDefault="00C108D3" w:rsidP="00C108D3">
      <w:pPr>
        <w:ind w:left="1854"/>
        <w:jc w:val="both"/>
        <w:rPr>
          <w:sz w:val="24"/>
          <w:szCs w:val="24"/>
          <w:shd w:val="clear" w:color="auto" w:fill="FFFFFF"/>
          <w:lang w:val="lv-LV"/>
        </w:rPr>
      </w:pPr>
      <w:r>
        <w:rPr>
          <w:sz w:val="24"/>
          <w:szCs w:val="24"/>
          <w:lang w:val="lv-LV"/>
        </w:rPr>
        <w:t xml:space="preserve">4.2.4. </w:t>
      </w:r>
      <w:r w:rsidR="00FC04A0" w:rsidRPr="003E352F">
        <w:rPr>
          <w:sz w:val="24"/>
          <w:szCs w:val="24"/>
          <w:lang w:val="lv-LV"/>
        </w:rPr>
        <w:t>ja</w:t>
      </w:r>
      <w:r w:rsidR="00FC04A0" w:rsidRPr="003E352F">
        <w:rPr>
          <w:sz w:val="24"/>
          <w:szCs w:val="24"/>
          <w:shd w:val="clear" w:color="auto" w:fill="FFFFFF"/>
          <w:lang w:val="lv-LV"/>
        </w:rPr>
        <w:t xml:space="preserve"> publikācijā norādītajā pieteikumu iesniegšanas termiņā neviens nomas tiesību pretendents nav pieteicies, var pieņemt lēmumu pazemināt nomas objekta nosacīto nomas maksu ne vairāk kā par 20 procentiem un rīkot atkārtotu izsoli,. Pēc otrās nesekmīgās izsoles, var pieņemt lēmumu  rīkot trešo izsoli, izsoles sākumcenu  samazinot ne vairāk kā par 60 procentiem no sākotnējā nosacītā nomas maksas apmēra</w:t>
      </w:r>
      <w:r w:rsidR="00FC04A0">
        <w:rPr>
          <w:sz w:val="24"/>
          <w:szCs w:val="24"/>
          <w:shd w:val="clear" w:color="auto" w:fill="FFFFFF"/>
          <w:lang w:val="lv-LV"/>
        </w:rPr>
        <w:t>;</w:t>
      </w:r>
    </w:p>
    <w:p w14:paraId="1AFBBD6A" w14:textId="21BA8431" w:rsidR="00525012" w:rsidRPr="00525012" w:rsidRDefault="00C108D3" w:rsidP="00C108D3">
      <w:pPr>
        <w:ind w:left="1854"/>
        <w:jc w:val="both"/>
        <w:rPr>
          <w:sz w:val="24"/>
          <w:szCs w:val="24"/>
          <w:lang w:val="lv-LV"/>
        </w:rPr>
      </w:pPr>
      <w:r>
        <w:rPr>
          <w:sz w:val="24"/>
          <w:szCs w:val="24"/>
          <w:shd w:val="clear" w:color="auto" w:fill="FFFFFF"/>
          <w:lang w:val="lv-LV"/>
        </w:rPr>
        <w:t xml:space="preserve">4.2.5. </w:t>
      </w:r>
      <w:r w:rsidR="00525012" w:rsidRPr="00525012">
        <w:rPr>
          <w:sz w:val="24"/>
          <w:szCs w:val="24"/>
          <w:lang w:val="lv-LV"/>
        </w:rPr>
        <w:t>pieņemt lēmumu par izsoles rezultātu apstiprināšanu, pieteikumu iesniegšanas termiņa paga</w:t>
      </w:r>
      <w:r w:rsidR="00D826A6">
        <w:rPr>
          <w:sz w:val="24"/>
          <w:szCs w:val="24"/>
          <w:lang w:val="lv-LV"/>
        </w:rPr>
        <w:t>rināšanu vai izsoles izbeigšanu.</w:t>
      </w:r>
    </w:p>
    <w:p w14:paraId="469E3BC3" w14:textId="77777777" w:rsidR="00525012" w:rsidRPr="00525012" w:rsidRDefault="00525012" w:rsidP="00525012">
      <w:pPr>
        <w:pStyle w:val="Sarakstarindkopa"/>
        <w:ind w:left="1778"/>
        <w:jc w:val="both"/>
        <w:rPr>
          <w:sz w:val="24"/>
          <w:szCs w:val="24"/>
          <w:lang w:val="lv-LV"/>
        </w:rPr>
      </w:pPr>
    </w:p>
    <w:p w14:paraId="18856ECA" w14:textId="77777777" w:rsidR="00C108D3" w:rsidRDefault="00C108D3" w:rsidP="00C108D3">
      <w:pPr>
        <w:ind w:left="1418"/>
        <w:jc w:val="both"/>
        <w:rPr>
          <w:sz w:val="24"/>
          <w:szCs w:val="24"/>
          <w:lang w:val="lv-LV"/>
        </w:rPr>
      </w:pPr>
      <w:r>
        <w:rPr>
          <w:sz w:val="24"/>
          <w:szCs w:val="24"/>
          <w:lang w:val="lv-LV"/>
        </w:rPr>
        <w:t xml:space="preserve">4.3. </w:t>
      </w:r>
      <w:r w:rsidR="003D2E82" w:rsidRPr="00C108D3">
        <w:rPr>
          <w:sz w:val="24"/>
          <w:szCs w:val="24"/>
          <w:lang w:val="lv-LV"/>
        </w:rPr>
        <w:t xml:space="preserve">Pamatojoties uz </w:t>
      </w:r>
      <w:r w:rsidR="00C54F1E" w:rsidRPr="00C108D3">
        <w:rPr>
          <w:sz w:val="24"/>
          <w:szCs w:val="24"/>
          <w:lang w:val="lv-LV"/>
        </w:rPr>
        <w:t xml:space="preserve">pieņemtajiem </w:t>
      </w:r>
      <w:r w:rsidR="003D2E82" w:rsidRPr="00C108D3">
        <w:rPr>
          <w:sz w:val="24"/>
          <w:szCs w:val="24"/>
          <w:lang w:val="lv-LV"/>
        </w:rPr>
        <w:t>domes lēmumiem, o</w:t>
      </w:r>
      <w:r w:rsidR="00525012" w:rsidRPr="00C108D3">
        <w:rPr>
          <w:sz w:val="24"/>
          <w:szCs w:val="24"/>
          <w:lang w:val="lv-LV"/>
        </w:rPr>
        <w:t>rganizēt un vadīt pašvaldības</w:t>
      </w:r>
      <w:r w:rsidR="00EB7660" w:rsidRPr="00C108D3">
        <w:rPr>
          <w:sz w:val="24"/>
          <w:szCs w:val="24"/>
          <w:lang w:val="lv-LV"/>
        </w:rPr>
        <w:t xml:space="preserve"> nekustamā ī</w:t>
      </w:r>
      <w:r w:rsidR="00525012" w:rsidRPr="00C108D3">
        <w:rPr>
          <w:sz w:val="24"/>
          <w:szCs w:val="24"/>
          <w:lang w:val="lv-LV"/>
        </w:rPr>
        <w:t>pašuma</w:t>
      </w:r>
      <w:r w:rsidR="003D2E82" w:rsidRPr="00C108D3">
        <w:rPr>
          <w:sz w:val="24"/>
          <w:szCs w:val="24"/>
          <w:lang w:val="lv-LV"/>
        </w:rPr>
        <w:t xml:space="preserve"> </w:t>
      </w:r>
      <w:r w:rsidR="00EB7660" w:rsidRPr="00C108D3">
        <w:rPr>
          <w:sz w:val="24"/>
          <w:szCs w:val="24"/>
          <w:lang w:val="lv-LV"/>
        </w:rPr>
        <w:t>atsavināšanas procesu  - izsol</w:t>
      </w:r>
      <w:r w:rsidR="00F01CF5" w:rsidRPr="00C108D3">
        <w:rPr>
          <w:sz w:val="24"/>
          <w:szCs w:val="24"/>
          <w:lang w:val="lv-LV"/>
        </w:rPr>
        <w:t>i</w:t>
      </w:r>
      <w:r w:rsidR="003D2E82" w:rsidRPr="00C108D3">
        <w:rPr>
          <w:sz w:val="24"/>
          <w:szCs w:val="24"/>
          <w:lang w:val="lv-LV"/>
        </w:rPr>
        <w:t>:</w:t>
      </w:r>
    </w:p>
    <w:p w14:paraId="00C44370" w14:textId="65AF919A" w:rsidR="00FF65C4" w:rsidRDefault="00C108D3" w:rsidP="00C108D3">
      <w:pPr>
        <w:ind w:left="1843"/>
        <w:jc w:val="both"/>
        <w:rPr>
          <w:sz w:val="24"/>
          <w:szCs w:val="24"/>
          <w:lang w:val="lv-LV"/>
        </w:rPr>
      </w:pPr>
      <w:r>
        <w:rPr>
          <w:sz w:val="24"/>
          <w:szCs w:val="24"/>
          <w:lang w:val="lv-LV"/>
        </w:rPr>
        <w:t xml:space="preserve">4.3.1. </w:t>
      </w:r>
      <w:r w:rsidR="003D2E82" w:rsidRPr="00B94CE6">
        <w:rPr>
          <w:sz w:val="24"/>
          <w:szCs w:val="24"/>
          <w:lang w:val="lv-LV"/>
        </w:rPr>
        <w:t>izziņot izsoli;</w:t>
      </w:r>
    </w:p>
    <w:p w14:paraId="045BDDCF" w14:textId="2F3DE775" w:rsidR="00115E84" w:rsidRDefault="00C108D3" w:rsidP="00C108D3">
      <w:pPr>
        <w:ind w:left="1843"/>
        <w:jc w:val="both"/>
        <w:rPr>
          <w:sz w:val="24"/>
          <w:szCs w:val="24"/>
          <w:lang w:val="lv-LV"/>
        </w:rPr>
      </w:pPr>
      <w:r>
        <w:rPr>
          <w:sz w:val="24"/>
          <w:szCs w:val="24"/>
          <w:lang w:val="lv-LV"/>
        </w:rPr>
        <w:t xml:space="preserve">4.3.2. </w:t>
      </w:r>
      <w:r w:rsidR="00115E84" w:rsidRPr="00B94CE6">
        <w:rPr>
          <w:sz w:val="24"/>
          <w:szCs w:val="24"/>
          <w:lang w:val="lv-LV"/>
        </w:rPr>
        <w:t>nodrošināt izsoles norisi atbilstoši normatīvajiem aktiem;</w:t>
      </w:r>
    </w:p>
    <w:p w14:paraId="5358F191" w14:textId="065B1759" w:rsidR="007A77CD" w:rsidRDefault="00C108D3" w:rsidP="00C108D3">
      <w:pPr>
        <w:ind w:left="1843"/>
        <w:jc w:val="both"/>
        <w:rPr>
          <w:sz w:val="24"/>
          <w:szCs w:val="24"/>
          <w:lang w:val="lv-LV"/>
        </w:rPr>
      </w:pPr>
      <w:r>
        <w:rPr>
          <w:sz w:val="24"/>
          <w:szCs w:val="24"/>
          <w:lang w:val="lv-LV"/>
        </w:rPr>
        <w:t xml:space="preserve">4.3.3. </w:t>
      </w:r>
      <w:r w:rsidR="007A77CD" w:rsidRPr="007A77CD">
        <w:rPr>
          <w:sz w:val="24"/>
          <w:szCs w:val="24"/>
          <w:lang w:val="lv-LV"/>
        </w:rPr>
        <w:t>pieņemt lēmumu par izsoles rezultātu apstiprināšanu, pieteikumu iesniegšanas termiņa paga</w:t>
      </w:r>
      <w:r w:rsidR="007A77CD">
        <w:rPr>
          <w:sz w:val="24"/>
          <w:szCs w:val="24"/>
          <w:lang w:val="lv-LV"/>
        </w:rPr>
        <w:t>rināšanu vai izsoles izbeigšanu.</w:t>
      </w:r>
    </w:p>
    <w:p w14:paraId="163822D3" w14:textId="32D522E7" w:rsidR="008F3527" w:rsidRDefault="00C108D3" w:rsidP="00C108D3">
      <w:pPr>
        <w:ind w:left="1843"/>
        <w:jc w:val="both"/>
        <w:rPr>
          <w:sz w:val="24"/>
          <w:szCs w:val="24"/>
          <w:lang w:val="lv-LV"/>
        </w:rPr>
      </w:pPr>
      <w:r>
        <w:rPr>
          <w:sz w:val="24"/>
          <w:szCs w:val="24"/>
          <w:lang w:val="lv-LV"/>
        </w:rPr>
        <w:t xml:space="preserve">4.3.4. </w:t>
      </w:r>
      <w:r w:rsidR="008F3527">
        <w:rPr>
          <w:sz w:val="24"/>
          <w:szCs w:val="24"/>
          <w:lang w:val="lv-LV"/>
        </w:rPr>
        <w:t xml:space="preserve">nesekmīgas izsoles rezultātā </w:t>
      </w:r>
      <w:r w:rsidR="007A77CD">
        <w:rPr>
          <w:sz w:val="24"/>
          <w:szCs w:val="24"/>
          <w:lang w:val="lv-LV"/>
        </w:rPr>
        <w:t>p</w:t>
      </w:r>
      <w:r w:rsidR="007A77CD" w:rsidRPr="007A77CD">
        <w:rPr>
          <w:sz w:val="24"/>
          <w:szCs w:val="24"/>
          <w:lang w:val="lv-LV"/>
        </w:rPr>
        <w:t xml:space="preserve">ieņemt lēmumu rīkot otro izsoli ar augšupejošu soli, </w:t>
      </w:r>
      <w:r w:rsidR="007A77CD">
        <w:rPr>
          <w:sz w:val="24"/>
          <w:szCs w:val="24"/>
          <w:lang w:val="lv-LV"/>
        </w:rPr>
        <w:t>pazeminot</w:t>
      </w:r>
      <w:r w:rsidR="007A77CD" w:rsidRPr="007A77CD">
        <w:rPr>
          <w:sz w:val="24"/>
          <w:szCs w:val="24"/>
          <w:lang w:val="lv-LV"/>
        </w:rPr>
        <w:t xml:space="preserve"> izsoles sākumcenu ne vairāk kā par 20 procentiem</w:t>
      </w:r>
      <w:r w:rsidR="008F3527">
        <w:rPr>
          <w:sz w:val="24"/>
          <w:szCs w:val="24"/>
          <w:lang w:val="lv-LV"/>
        </w:rPr>
        <w:t>, apstiprinot atkārtotas izsoles noteikumus ar pazemināto izsoles sākumcenu;</w:t>
      </w:r>
    </w:p>
    <w:p w14:paraId="029CB666" w14:textId="2A9B2074" w:rsidR="003E7792" w:rsidRDefault="00C108D3" w:rsidP="00C108D3">
      <w:pPr>
        <w:ind w:left="1843"/>
        <w:jc w:val="both"/>
        <w:rPr>
          <w:sz w:val="24"/>
          <w:szCs w:val="24"/>
          <w:lang w:val="lv-LV"/>
        </w:rPr>
      </w:pPr>
      <w:r>
        <w:rPr>
          <w:sz w:val="24"/>
          <w:szCs w:val="24"/>
          <w:lang w:val="lv-LV"/>
        </w:rPr>
        <w:t xml:space="preserve">4.3.5. </w:t>
      </w:r>
      <w:r w:rsidR="008F3527" w:rsidRPr="008F3527">
        <w:rPr>
          <w:sz w:val="24"/>
          <w:szCs w:val="24"/>
          <w:lang w:val="lv-LV"/>
        </w:rPr>
        <w:t xml:space="preserve">nesekmīgas izsoles rezultātā ierosināt domei </w:t>
      </w:r>
      <w:r w:rsidR="003E7792">
        <w:rPr>
          <w:sz w:val="24"/>
          <w:szCs w:val="24"/>
          <w:lang w:val="lv-LV"/>
        </w:rPr>
        <w:t xml:space="preserve">normatīvajos aktos noteiktajā kārtībā </w:t>
      </w:r>
      <w:r w:rsidR="008F3527" w:rsidRPr="008F3527">
        <w:rPr>
          <w:sz w:val="24"/>
          <w:szCs w:val="24"/>
          <w:lang w:val="lv-LV"/>
        </w:rPr>
        <w:t>pieņemt lēmumu</w:t>
      </w:r>
      <w:r w:rsidR="003E7792">
        <w:rPr>
          <w:sz w:val="24"/>
          <w:szCs w:val="24"/>
          <w:lang w:val="lv-LV"/>
        </w:rPr>
        <w:t xml:space="preserve">: </w:t>
      </w:r>
    </w:p>
    <w:p w14:paraId="510E0DF1" w14:textId="7072CDBB" w:rsidR="00B73D75" w:rsidRDefault="00C108D3" w:rsidP="00C108D3">
      <w:pPr>
        <w:ind w:left="2781"/>
        <w:jc w:val="both"/>
        <w:rPr>
          <w:sz w:val="24"/>
          <w:szCs w:val="24"/>
          <w:lang w:val="lv-LV"/>
        </w:rPr>
      </w:pPr>
      <w:r>
        <w:rPr>
          <w:sz w:val="24"/>
          <w:szCs w:val="24"/>
          <w:lang w:val="lv-LV"/>
        </w:rPr>
        <w:t xml:space="preserve">4.3.5.1. </w:t>
      </w:r>
      <w:r w:rsidR="00B73D75" w:rsidRPr="00C108D3">
        <w:rPr>
          <w:sz w:val="24"/>
          <w:szCs w:val="24"/>
          <w:lang w:val="lv-LV"/>
        </w:rPr>
        <w:t>rīkot atkārtotu izsoli ar augšupejošu soli, pazeminot izsoles sākumcenu ne vairāk kā par 60 procentiem no nosacītās cenas;</w:t>
      </w:r>
    </w:p>
    <w:p w14:paraId="57E51978" w14:textId="77777777" w:rsidR="00C108D3" w:rsidRDefault="00C108D3" w:rsidP="00C108D3">
      <w:pPr>
        <w:ind w:left="2781"/>
        <w:jc w:val="both"/>
        <w:rPr>
          <w:sz w:val="24"/>
          <w:szCs w:val="24"/>
          <w:lang w:val="lv-LV"/>
        </w:rPr>
      </w:pPr>
      <w:r>
        <w:rPr>
          <w:sz w:val="24"/>
          <w:szCs w:val="24"/>
          <w:lang w:val="lv-LV"/>
        </w:rPr>
        <w:t xml:space="preserve">4.3.5.2. </w:t>
      </w:r>
      <w:r w:rsidR="008F3527" w:rsidRPr="008F3527">
        <w:rPr>
          <w:sz w:val="24"/>
          <w:szCs w:val="24"/>
          <w:lang w:val="lv-LV"/>
        </w:rPr>
        <w:t>rīkot jaunu izsoli, mainot nosolītās augstākās cenas samaksas kārtību</w:t>
      </w:r>
      <w:r w:rsidR="008F3527">
        <w:rPr>
          <w:sz w:val="24"/>
          <w:szCs w:val="24"/>
          <w:lang w:val="lv-LV"/>
        </w:rPr>
        <w:t xml:space="preserve">; </w:t>
      </w:r>
    </w:p>
    <w:p w14:paraId="330F71DA" w14:textId="77777777" w:rsidR="00C108D3" w:rsidRDefault="00C108D3" w:rsidP="00C108D3">
      <w:pPr>
        <w:ind w:left="2781"/>
        <w:jc w:val="both"/>
        <w:rPr>
          <w:sz w:val="24"/>
          <w:szCs w:val="24"/>
          <w:lang w:val="lv-LV"/>
        </w:rPr>
      </w:pPr>
      <w:r>
        <w:rPr>
          <w:sz w:val="24"/>
          <w:szCs w:val="24"/>
          <w:lang w:val="lv-LV"/>
        </w:rPr>
        <w:t xml:space="preserve">4.3.5.3. </w:t>
      </w:r>
      <w:r w:rsidR="008F3527" w:rsidRPr="008F3527">
        <w:rPr>
          <w:sz w:val="24"/>
          <w:szCs w:val="24"/>
          <w:lang w:val="lv-LV"/>
        </w:rPr>
        <w:t>atcelt lē</w:t>
      </w:r>
      <w:r w:rsidR="008F3527">
        <w:rPr>
          <w:sz w:val="24"/>
          <w:szCs w:val="24"/>
          <w:lang w:val="lv-LV"/>
        </w:rPr>
        <w:t>mumu par nodošanu atsavināšanai;</w:t>
      </w:r>
    </w:p>
    <w:p w14:paraId="07A3D67E" w14:textId="610EFDE9" w:rsidR="008F3527" w:rsidRDefault="00C108D3" w:rsidP="00C108D3">
      <w:pPr>
        <w:ind w:left="2781"/>
        <w:jc w:val="both"/>
        <w:rPr>
          <w:sz w:val="24"/>
          <w:szCs w:val="24"/>
        </w:rPr>
      </w:pPr>
      <w:r>
        <w:rPr>
          <w:sz w:val="24"/>
          <w:szCs w:val="24"/>
          <w:lang w:val="lv-LV"/>
        </w:rPr>
        <w:t xml:space="preserve">4.3.5.4. </w:t>
      </w:r>
      <w:proofErr w:type="spellStart"/>
      <w:r w:rsidR="008F3527" w:rsidRPr="003E7792">
        <w:rPr>
          <w:sz w:val="24"/>
          <w:szCs w:val="24"/>
        </w:rPr>
        <w:t>rīkot</w:t>
      </w:r>
      <w:proofErr w:type="spellEnd"/>
      <w:r w:rsidR="008F3527" w:rsidRPr="003E7792">
        <w:rPr>
          <w:sz w:val="24"/>
          <w:szCs w:val="24"/>
        </w:rPr>
        <w:t xml:space="preserve"> </w:t>
      </w:r>
      <w:proofErr w:type="spellStart"/>
      <w:r w:rsidR="008F3527" w:rsidRPr="003E7792">
        <w:rPr>
          <w:sz w:val="24"/>
          <w:szCs w:val="24"/>
        </w:rPr>
        <w:t>izsoli</w:t>
      </w:r>
      <w:proofErr w:type="spellEnd"/>
      <w:r w:rsidR="008F3527" w:rsidRPr="003E7792">
        <w:rPr>
          <w:sz w:val="24"/>
          <w:szCs w:val="24"/>
        </w:rPr>
        <w:t xml:space="preserve"> </w:t>
      </w:r>
      <w:proofErr w:type="spellStart"/>
      <w:r w:rsidR="008F3527" w:rsidRPr="003E7792">
        <w:rPr>
          <w:sz w:val="24"/>
          <w:szCs w:val="24"/>
        </w:rPr>
        <w:t>ar</w:t>
      </w:r>
      <w:proofErr w:type="spellEnd"/>
      <w:r w:rsidR="008F3527" w:rsidRPr="003E7792">
        <w:rPr>
          <w:sz w:val="24"/>
          <w:szCs w:val="24"/>
        </w:rPr>
        <w:t xml:space="preserve"> </w:t>
      </w:r>
      <w:proofErr w:type="spellStart"/>
      <w:r w:rsidR="008F3527" w:rsidRPr="003E7792">
        <w:rPr>
          <w:sz w:val="24"/>
          <w:szCs w:val="24"/>
        </w:rPr>
        <w:t>lejupejošu</w:t>
      </w:r>
      <w:proofErr w:type="spellEnd"/>
      <w:r w:rsidR="008F3527" w:rsidRPr="003E7792">
        <w:rPr>
          <w:sz w:val="24"/>
          <w:szCs w:val="24"/>
        </w:rPr>
        <w:t xml:space="preserve"> soli;</w:t>
      </w:r>
    </w:p>
    <w:p w14:paraId="3368563F" w14:textId="2BBBD853" w:rsidR="003E7792" w:rsidRDefault="00C108D3" w:rsidP="00C108D3">
      <w:pPr>
        <w:ind w:left="2781"/>
        <w:jc w:val="both"/>
        <w:rPr>
          <w:sz w:val="24"/>
          <w:szCs w:val="24"/>
          <w:lang w:val="lv-LV"/>
        </w:rPr>
      </w:pPr>
      <w:r>
        <w:rPr>
          <w:sz w:val="24"/>
          <w:szCs w:val="24"/>
        </w:rPr>
        <w:t xml:space="preserve">4.3.5.5. </w:t>
      </w:r>
      <w:r w:rsidR="003E7792">
        <w:rPr>
          <w:sz w:val="24"/>
          <w:szCs w:val="24"/>
          <w:lang w:val="lv-LV"/>
        </w:rPr>
        <w:t>v</w:t>
      </w:r>
      <w:r w:rsidR="003E7792" w:rsidRPr="003E7792">
        <w:rPr>
          <w:sz w:val="24"/>
          <w:szCs w:val="24"/>
          <w:lang w:val="lv-LV"/>
        </w:rPr>
        <w:t>eikt</w:t>
      </w:r>
      <w:r w:rsidR="003E7792">
        <w:rPr>
          <w:sz w:val="24"/>
          <w:szCs w:val="24"/>
          <w:lang w:val="lv-LV"/>
        </w:rPr>
        <w:t xml:space="preserve"> nekustamā īpašuma</w:t>
      </w:r>
      <w:r w:rsidR="003E7792" w:rsidRPr="003E7792">
        <w:rPr>
          <w:sz w:val="24"/>
          <w:szCs w:val="24"/>
          <w:lang w:val="lv-LV"/>
        </w:rPr>
        <w:t xml:space="preserve"> atkārtotu novērtēšanu;</w:t>
      </w:r>
    </w:p>
    <w:p w14:paraId="44C18AC0" w14:textId="5E443A88" w:rsidR="003E7792" w:rsidRPr="003E7792" w:rsidRDefault="00C108D3" w:rsidP="00C108D3">
      <w:pPr>
        <w:ind w:left="2781"/>
        <w:jc w:val="both"/>
        <w:rPr>
          <w:sz w:val="24"/>
          <w:szCs w:val="24"/>
          <w:lang w:val="lv-LV"/>
        </w:rPr>
      </w:pPr>
      <w:r>
        <w:rPr>
          <w:sz w:val="24"/>
          <w:szCs w:val="24"/>
          <w:lang w:val="lv-LV"/>
        </w:rPr>
        <w:t xml:space="preserve">4.3.5.6. </w:t>
      </w:r>
      <w:r w:rsidR="003E7792">
        <w:rPr>
          <w:sz w:val="24"/>
          <w:szCs w:val="24"/>
          <w:lang w:val="lv-LV"/>
        </w:rPr>
        <w:t xml:space="preserve">piemērot </w:t>
      </w:r>
      <w:r w:rsidR="003E7792" w:rsidRPr="003E7792">
        <w:rPr>
          <w:sz w:val="24"/>
          <w:szCs w:val="24"/>
          <w:lang w:val="lv-LV"/>
        </w:rPr>
        <w:t>citu</w:t>
      </w:r>
      <w:r w:rsidR="003E7792">
        <w:rPr>
          <w:sz w:val="24"/>
          <w:szCs w:val="24"/>
          <w:lang w:val="lv-LV"/>
        </w:rPr>
        <w:t xml:space="preserve"> Publiskas personas mantas atsavināšanas </w:t>
      </w:r>
      <w:r w:rsidR="003E7792" w:rsidRPr="003E7792">
        <w:rPr>
          <w:sz w:val="24"/>
          <w:szCs w:val="24"/>
          <w:lang w:val="lv-LV"/>
        </w:rPr>
        <w:t>likumā paredzēto atsavināšanas veidu</w:t>
      </w:r>
      <w:r w:rsidR="003E7792">
        <w:rPr>
          <w:sz w:val="24"/>
          <w:szCs w:val="24"/>
          <w:lang w:val="lv-LV"/>
        </w:rPr>
        <w:t>.</w:t>
      </w:r>
    </w:p>
    <w:p w14:paraId="4FF4B5C0" w14:textId="77777777" w:rsidR="00525012" w:rsidRPr="00525012" w:rsidRDefault="00525012" w:rsidP="00525012">
      <w:pPr>
        <w:jc w:val="both"/>
        <w:rPr>
          <w:sz w:val="24"/>
          <w:szCs w:val="24"/>
          <w:lang w:val="lv-LV"/>
        </w:rPr>
      </w:pPr>
    </w:p>
    <w:p w14:paraId="5425A4AF" w14:textId="77777777" w:rsidR="00C108D3" w:rsidRDefault="00C108D3" w:rsidP="00C108D3">
      <w:pPr>
        <w:ind w:left="1418"/>
        <w:jc w:val="both"/>
        <w:rPr>
          <w:sz w:val="24"/>
          <w:szCs w:val="24"/>
          <w:lang w:val="lv-LV"/>
        </w:rPr>
      </w:pPr>
      <w:r>
        <w:rPr>
          <w:sz w:val="24"/>
          <w:szCs w:val="24"/>
          <w:lang w:val="lv-LV"/>
        </w:rPr>
        <w:t xml:space="preserve">4.4. </w:t>
      </w:r>
      <w:r w:rsidR="00525012" w:rsidRPr="00525012">
        <w:rPr>
          <w:sz w:val="24"/>
          <w:szCs w:val="24"/>
          <w:lang w:val="lv-LV"/>
        </w:rPr>
        <w:t>Pamatojotie</w:t>
      </w:r>
      <w:r w:rsidR="00C54F1E">
        <w:rPr>
          <w:sz w:val="24"/>
          <w:szCs w:val="24"/>
          <w:lang w:val="lv-LV"/>
        </w:rPr>
        <w:t xml:space="preserve">s uz pieņemtajiem </w:t>
      </w:r>
      <w:r w:rsidR="00525012" w:rsidRPr="00525012">
        <w:rPr>
          <w:sz w:val="24"/>
          <w:szCs w:val="24"/>
          <w:lang w:val="lv-LV"/>
        </w:rPr>
        <w:t xml:space="preserve">domes lēmumiem, organizēt un vadīt pašvaldības </w:t>
      </w:r>
      <w:r w:rsidR="00C54F1E">
        <w:rPr>
          <w:sz w:val="24"/>
          <w:szCs w:val="24"/>
          <w:lang w:val="lv-LV"/>
        </w:rPr>
        <w:t>kustamās mantas</w:t>
      </w:r>
      <w:r w:rsidR="00525012" w:rsidRPr="00525012">
        <w:rPr>
          <w:sz w:val="24"/>
          <w:szCs w:val="24"/>
          <w:lang w:val="lv-LV"/>
        </w:rPr>
        <w:t xml:space="preserve"> atsavināšanas procesu  - izsoli:</w:t>
      </w:r>
    </w:p>
    <w:p w14:paraId="2320ACB6" w14:textId="235AC1FF" w:rsidR="00525012" w:rsidRDefault="00C108D3" w:rsidP="00C108D3">
      <w:pPr>
        <w:ind w:left="1843"/>
        <w:jc w:val="both"/>
        <w:rPr>
          <w:sz w:val="24"/>
          <w:szCs w:val="24"/>
          <w:lang w:val="lv-LV"/>
        </w:rPr>
      </w:pPr>
      <w:r>
        <w:rPr>
          <w:sz w:val="24"/>
          <w:szCs w:val="24"/>
          <w:lang w:val="lv-LV"/>
        </w:rPr>
        <w:t xml:space="preserve">4.4.1. </w:t>
      </w:r>
      <w:r w:rsidR="00525012" w:rsidRPr="00525012">
        <w:rPr>
          <w:sz w:val="24"/>
          <w:szCs w:val="24"/>
          <w:lang w:val="lv-LV"/>
        </w:rPr>
        <w:t>izziņot izsoli;</w:t>
      </w:r>
    </w:p>
    <w:p w14:paraId="378E7B97" w14:textId="7C2EB8ED" w:rsidR="00525012" w:rsidRDefault="00C108D3" w:rsidP="00C108D3">
      <w:pPr>
        <w:ind w:left="1843"/>
        <w:jc w:val="both"/>
        <w:rPr>
          <w:sz w:val="24"/>
          <w:szCs w:val="24"/>
          <w:lang w:val="lv-LV"/>
        </w:rPr>
      </w:pPr>
      <w:r>
        <w:rPr>
          <w:sz w:val="24"/>
          <w:szCs w:val="24"/>
          <w:lang w:val="lv-LV"/>
        </w:rPr>
        <w:t xml:space="preserve">4.4.2. </w:t>
      </w:r>
      <w:r w:rsidR="00525012" w:rsidRPr="00525012">
        <w:rPr>
          <w:sz w:val="24"/>
          <w:szCs w:val="24"/>
          <w:lang w:val="lv-LV"/>
        </w:rPr>
        <w:t>nodrošināt izsoles norisi atbilstoši normatīvajiem aktiem;</w:t>
      </w:r>
    </w:p>
    <w:p w14:paraId="70280F8B" w14:textId="3C61D6D1" w:rsidR="007A77CD" w:rsidRDefault="00C108D3" w:rsidP="00C108D3">
      <w:pPr>
        <w:ind w:left="1843"/>
        <w:jc w:val="both"/>
        <w:rPr>
          <w:sz w:val="24"/>
          <w:szCs w:val="24"/>
          <w:lang w:val="lv-LV"/>
        </w:rPr>
      </w:pPr>
      <w:r>
        <w:rPr>
          <w:sz w:val="24"/>
          <w:szCs w:val="24"/>
          <w:lang w:val="lv-LV"/>
        </w:rPr>
        <w:t xml:space="preserve">4.4.3. </w:t>
      </w:r>
      <w:r w:rsidR="007A77CD" w:rsidRPr="007A77CD">
        <w:rPr>
          <w:sz w:val="24"/>
          <w:szCs w:val="24"/>
          <w:lang w:val="lv-LV"/>
        </w:rPr>
        <w:t>pieņemt lēmumu par izsoles rezultātu apstiprināšanu, pieteikumu iesniegšanas termiņa paga</w:t>
      </w:r>
      <w:r w:rsidR="007A77CD">
        <w:rPr>
          <w:sz w:val="24"/>
          <w:szCs w:val="24"/>
          <w:lang w:val="lv-LV"/>
        </w:rPr>
        <w:t>rināšanu vai izsoles izbeigšanu</w:t>
      </w:r>
      <w:r w:rsidR="009479EE">
        <w:rPr>
          <w:sz w:val="24"/>
          <w:szCs w:val="24"/>
          <w:lang w:val="lv-LV"/>
        </w:rPr>
        <w:t>;</w:t>
      </w:r>
    </w:p>
    <w:p w14:paraId="4BE93078" w14:textId="43045EC0" w:rsidR="008F3527" w:rsidRDefault="009479EE" w:rsidP="009479EE">
      <w:pPr>
        <w:ind w:left="1843"/>
        <w:jc w:val="both"/>
        <w:rPr>
          <w:sz w:val="24"/>
          <w:szCs w:val="24"/>
          <w:lang w:val="lv-LV"/>
        </w:rPr>
      </w:pPr>
      <w:r>
        <w:rPr>
          <w:sz w:val="24"/>
          <w:szCs w:val="24"/>
          <w:lang w:val="lv-LV"/>
        </w:rPr>
        <w:t xml:space="preserve">4.4.4. </w:t>
      </w:r>
      <w:r w:rsidR="008F3527" w:rsidRPr="008F3527">
        <w:rPr>
          <w:sz w:val="24"/>
          <w:szCs w:val="24"/>
          <w:lang w:val="lv-LV"/>
        </w:rPr>
        <w:t xml:space="preserve">nesekmīgas izsoles rezultātā ierosināt </w:t>
      </w:r>
      <w:r w:rsidR="008F3527">
        <w:rPr>
          <w:sz w:val="24"/>
          <w:szCs w:val="24"/>
          <w:lang w:val="lv-LV"/>
        </w:rPr>
        <w:t xml:space="preserve">domei </w:t>
      </w:r>
      <w:r w:rsidR="008F3527" w:rsidRPr="008F3527">
        <w:rPr>
          <w:sz w:val="24"/>
          <w:szCs w:val="24"/>
          <w:lang w:val="lv-LV"/>
        </w:rPr>
        <w:t>citu Publiskas personas mantas atsavināšanas likumā paredzēto atsavināšanas veidu.</w:t>
      </w:r>
    </w:p>
    <w:p w14:paraId="4BF557DD" w14:textId="77777777" w:rsidR="00B65ADB" w:rsidRDefault="00B65ADB" w:rsidP="00B65ADB">
      <w:pPr>
        <w:jc w:val="both"/>
        <w:rPr>
          <w:sz w:val="24"/>
          <w:szCs w:val="24"/>
          <w:lang w:val="lv-LV"/>
        </w:rPr>
      </w:pPr>
    </w:p>
    <w:p w14:paraId="0E18C1B5" w14:textId="77777777" w:rsidR="009479EE" w:rsidRDefault="009479EE" w:rsidP="009479EE">
      <w:pPr>
        <w:ind w:left="1418"/>
        <w:jc w:val="both"/>
        <w:rPr>
          <w:sz w:val="24"/>
          <w:szCs w:val="24"/>
          <w:lang w:val="lv-LV"/>
        </w:rPr>
      </w:pPr>
      <w:r>
        <w:rPr>
          <w:sz w:val="24"/>
          <w:szCs w:val="24"/>
          <w:lang w:val="lv-LV"/>
        </w:rPr>
        <w:t xml:space="preserve">4.5. </w:t>
      </w:r>
      <w:r w:rsidR="00B65ADB" w:rsidRPr="009479EE">
        <w:rPr>
          <w:sz w:val="24"/>
          <w:szCs w:val="24"/>
          <w:lang w:val="lv-LV"/>
        </w:rPr>
        <w:t>Pamatojoties uz pieņemtajiem domes lēmumiem, organizēt un vadīt pašvaldības neapbūvēta zemesgabala apbūves tiesības piešķiršanas izsoli:</w:t>
      </w:r>
    </w:p>
    <w:p w14:paraId="7E25C520" w14:textId="22C04B04" w:rsidR="00B65ADB" w:rsidRDefault="009479EE" w:rsidP="009479EE">
      <w:pPr>
        <w:ind w:left="1843"/>
        <w:jc w:val="both"/>
        <w:rPr>
          <w:sz w:val="24"/>
          <w:szCs w:val="24"/>
          <w:lang w:val="lv-LV"/>
        </w:rPr>
      </w:pPr>
      <w:r>
        <w:rPr>
          <w:sz w:val="24"/>
          <w:szCs w:val="24"/>
          <w:lang w:val="lv-LV"/>
        </w:rPr>
        <w:t xml:space="preserve">4.5.1. </w:t>
      </w:r>
      <w:r w:rsidR="00B65ADB" w:rsidRPr="00B65ADB">
        <w:rPr>
          <w:sz w:val="24"/>
          <w:szCs w:val="24"/>
          <w:lang w:val="lv-LV"/>
        </w:rPr>
        <w:t>izziņot izsoli;</w:t>
      </w:r>
    </w:p>
    <w:p w14:paraId="0A0860A7" w14:textId="2AE32F0D" w:rsidR="00B65ADB" w:rsidRDefault="009479EE" w:rsidP="009479EE">
      <w:pPr>
        <w:ind w:left="1843"/>
        <w:jc w:val="both"/>
        <w:rPr>
          <w:sz w:val="24"/>
          <w:szCs w:val="24"/>
          <w:lang w:val="lv-LV"/>
        </w:rPr>
      </w:pPr>
      <w:r>
        <w:rPr>
          <w:sz w:val="24"/>
          <w:szCs w:val="24"/>
          <w:lang w:val="lv-LV"/>
        </w:rPr>
        <w:t xml:space="preserve">4.5.2. </w:t>
      </w:r>
      <w:r w:rsidR="00B65ADB" w:rsidRPr="00B65ADB">
        <w:rPr>
          <w:sz w:val="24"/>
          <w:szCs w:val="24"/>
          <w:lang w:val="lv-LV"/>
        </w:rPr>
        <w:t>nodrošināt izsoles norisi atbilstoši normatīvajiem aktiem;</w:t>
      </w:r>
    </w:p>
    <w:p w14:paraId="7E709C3D" w14:textId="51885CEC" w:rsidR="00B65ADB" w:rsidRDefault="009479EE" w:rsidP="009479EE">
      <w:pPr>
        <w:ind w:left="1843"/>
        <w:jc w:val="both"/>
        <w:rPr>
          <w:sz w:val="24"/>
          <w:szCs w:val="24"/>
          <w:lang w:val="lv-LV"/>
        </w:rPr>
      </w:pPr>
      <w:r>
        <w:rPr>
          <w:sz w:val="24"/>
          <w:szCs w:val="24"/>
          <w:lang w:val="lv-LV"/>
        </w:rPr>
        <w:lastRenderedPageBreak/>
        <w:t xml:space="preserve">4.5.3. </w:t>
      </w:r>
      <w:r w:rsidR="00B65ADB" w:rsidRPr="00B65ADB">
        <w:rPr>
          <w:sz w:val="24"/>
          <w:szCs w:val="24"/>
          <w:lang w:val="lv-LV"/>
        </w:rPr>
        <w:t>pieņemt lēmumu par izsoles rezultātu apstiprināšanu, pieteikumu iesniegšanas termiņa pagarināšanu vai izsoles izbeigšanu.</w:t>
      </w:r>
    </w:p>
    <w:p w14:paraId="4126CB7E" w14:textId="140E1E18" w:rsidR="00B65ADB" w:rsidRPr="00B65ADB" w:rsidRDefault="009479EE" w:rsidP="009479EE">
      <w:pPr>
        <w:ind w:left="1843"/>
        <w:jc w:val="both"/>
        <w:rPr>
          <w:sz w:val="24"/>
          <w:szCs w:val="24"/>
          <w:lang w:val="lv-LV"/>
        </w:rPr>
      </w:pPr>
      <w:r>
        <w:rPr>
          <w:sz w:val="24"/>
          <w:szCs w:val="24"/>
          <w:lang w:val="lv-LV"/>
        </w:rPr>
        <w:t xml:space="preserve">4.5.4. </w:t>
      </w:r>
      <w:r w:rsidR="00B65ADB" w:rsidRPr="00B65ADB">
        <w:rPr>
          <w:sz w:val="24"/>
          <w:szCs w:val="24"/>
          <w:lang w:val="lv-LV"/>
        </w:rPr>
        <w:t>nesekmīgas izsoles rezultātā ierosināt domei citu Publiskas personas mantas atsavināšanas likumā paredzēto atsavināšanas veidu.</w:t>
      </w:r>
    </w:p>
    <w:p w14:paraId="08597A04" w14:textId="77777777" w:rsidR="00C54F1E" w:rsidRPr="00C54F1E" w:rsidRDefault="00C54F1E" w:rsidP="00C54F1E">
      <w:pPr>
        <w:ind w:left="1778"/>
        <w:jc w:val="both"/>
        <w:rPr>
          <w:sz w:val="24"/>
          <w:szCs w:val="24"/>
          <w:lang w:val="lv-LV"/>
        </w:rPr>
      </w:pPr>
    </w:p>
    <w:p w14:paraId="6BAAABBD" w14:textId="11A0FD01" w:rsidR="00B73D75" w:rsidRDefault="009479EE" w:rsidP="009479EE">
      <w:pPr>
        <w:ind w:left="1418"/>
        <w:jc w:val="both"/>
        <w:rPr>
          <w:sz w:val="24"/>
          <w:szCs w:val="24"/>
          <w:lang w:val="lv-LV"/>
        </w:rPr>
      </w:pPr>
      <w:r>
        <w:rPr>
          <w:sz w:val="24"/>
          <w:szCs w:val="24"/>
          <w:lang w:val="lv-LV"/>
        </w:rPr>
        <w:t xml:space="preserve">4.6. </w:t>
      </w:r>
      <w:r w:rsidR="00B73D75" w:rsidRPr="009479EE">
        <w:rPr>
          <w:sz w:val="24"/>
          <w:szCs w:val="24"/>
          <w:lang w:val="lv-LV"/>
        </w:rPr>
        <w:t>Pieņem lēmumus saistībā ar iepriekš uzsākto privatizācijas procesu pabeigšanu saskaņā ar likumu „Par valsts un pašvaldību dzīvojamo māju privatizāciju”.</w:t>
      </w:r>
    </w:p>
    <w:p w14:paraId="6EF926F3" w14:textId="77777777" w:rsidR="009479EE" w:rsidRDefault="009479EE" w:rsidP="009479EE">
      <w:pPr>
        <w:ind w:left="1418"/>
        <w:jc w:val="both"/>
        <w:rPr>
          <w:sz w:val="24"/>
          <w:szCs w:val="24"/>
          <w:lang w:val="lv-LV"/>
        </w:rPr>
      </w:pPr>
      <w:r>
        <w:rPr>
          <w:sz w:val="24"/>
          <w:szCs w:val="24"/>
          <w:lang w:val="lv-LV"/>
        </w:rPr>
        <w:t xml:space="preserve">4.7. </w:t>
      </w:r>
      <w:r w:rsidR="00FF65C4" w:rsidRPr="00AB599C">
        <w:rPr>
          <w:sz w:val="24"/>
          <w:szCs w:val="24"/>
          <w:lang w:val="lv-LV"/>
        </w:rPr>
        <w:t xml:space="preserve">Komisijas kompetences ietvaros atbildēt uz </w:t>
      </w:r>
      <w:r w:rsidR="00AB599C">
        <w:rPr>
          <w:sz w:val="24"/>
          <w:szCs w:val="24"/>
          <w:lang w:val="lv-LV"/>
        </w:rPr>
        <w:t xml:space="preserve">pašvaldībā iesniegtajiem </w:t>
      </w:r>
      <w:r w:rsidR="00FF65C4" w:rsidRPr="00AB599C">
        <w:rPr>
          <w:sz w:val="24"/>
          <w:szCs w:val="24"/>
          <w:lang w:val="lv-LV"/>
        </w:rPr>
        <w:t xml:space="preserve">iesniegumiem </w:t>
      </w:r>
      <w:r w:rsidR="00AB599C">
        <w:rPr>
          <w:sz w:val="24"/>
          <w:szCs w:val="24"/>
          <w:lang w:val="lv-LV"/>
        </w:rPr>
        <w:t>un sūdzībām.</w:t>
      </w:r>
    </w:p>
    <w:p w14:paraId="38BBC71F" w14:textId="703CB466" w:rsidR="00FF65C4" w:rsidRDefault="009479EE" w:rsidP="009479EE">
      <w:pPr>
        <w:ind w:left="1418"/>
        <w:jc w:val="both"/>
        <w:rPr>
          <w:sz w:val="24"/>
          <w:szCs w:val="24"/>
          <w:lang w:val="lv-LV"/>
        </w:rPr>
      </w:pPr>
      <w:r>
        <w:rPr>
          <w:sz w:val="24"/>
          <w:szCs w:val="24"/>
          <w:lang w:val="lv-LV"/>
        </w:rPr>
        <w:t xml:space="preserve">4.8. </w:t>
      </w:r>
      <w:r w:rsidR="00FF65C4" w:rsidRPr="00FF65C4">
        <w:rPr>
          <w:sz w:val="24"/>
          <w:szCs w:val="24"/>
          <w:lang w:val="lv-LV"/>
        </w:rPr>
        <w:t xml:space="preserve">Pēc domes priekšsēdētāja, </w:t>
      </w:r>
      <w:r w:rsidR="00AB599C">
        <w:rPr>
          <w:sz w:val="24"/>
          <w:szCs w:val="24"/>
          <w:lang w:val="lv-LV"/>
        </w:rPr>
        <w:t>domes priekšsēdētāja</w:t>
      </w:r>
      <w:r w:rsidR="00FF65C4" w:rsidRPr="00FF65C4">
        <w:rPr>
          <w:sz w:val="24"/>
          <w:szCs w:val="24"/>
          <w:lang w:val="lv-LV"/>
        </w:rPr>
        <w:t xml:space="preserve"> vietnieku vai pašvaldības izpilddirektora pieprasījuma sagatavot informāciju par komisijas darbību.</w:t>
      </w:r>
    </w:p>
    <w:p w14:paraId="16D2B8CC" w14:textId="1FD81D2D" w:rsidR="00FF65C4" w:rsidRPr="00FF65C4" w:rsidRDefault="009479EE" w:rsidP="009479EE">
      <w:pPr>
        <w:ind w:left="1418"/>
        <w:jc w:val="both"/>
        <w:rPr>
          <w:sz w:val="24"/>
          <w:szCs w:val="24"/>
          <w:lang w:val="lv-LV"/>
        </w:rPr>
      </w:pPr>
      <w:r>
        <w:rPr>
          <w:sz w:val="24"/>
          <w:szCs w:val="24"/>
          <w:lang w:val="lv-LV"/>
        </w:rPr>
        <w:t xml:space="preserve">4.9. </w:t>
      </w:r>
      <w:r w:rsidR="00F01CF5">
        <w:rPr>
          <w:sz w:val="24"/>
          <w:szCs w:val="24"/>
          <w:lang w:val="lv-LV"/>
        </w:rPr>
        <w:t>Komisijas kompetences ietvaros g</w:t>
      </w:r>
      <w:r w:rsidR="00FF65C4" w:rsidRPr="00FF65C4">
        <w:rPr>
          <w:sz w:val="24"/>
          <w:szCs w:val="24"/>
          <w:lang w:val="lv-LV"/>
        </w:rPr>
        <w:t xml:space="preserve">atavot </w:t>
      </w:r>
      <w:r w:rsidR="00F01CF5">
        <w:rPr>
          <w:sz w:val="24"/>
          <w:szCs w:val="24"/>
          <w:lang w:val="lv-LV"/>
        </w:rPr>
        <w:t xml:space="preserve">lēmumu projektus </w:t>
      </w:r>
      <w:r w:rsidR="00FF65C4" w:rsidRPr="00FF65C4">
        <w:rPr>
          <w:sz w:val="24"/>
          <w:szCs w:val="24"/>
          <w:lang w:val="lv-LV"/>
        </w:rPr>
        <w:t>domes komiteju un domes sēdēm.</w:t>
      </w:r>
    </w:p>
    <w:p w14:paraId="2D0816FE" w14:textId="77777777" w:rsidR="00E04EF4" w:rsidRDefault="00E04EF4" w:rsidP="00E04EF4">
      <w:pPr>
        <w:jc w:val="both"/>
        <w:rPr>
          <w:sz w:val="24"/>
          <w:szCs w:val="24"/>
          <w:lang w:val="lv-LV"/>
        </w:rPr>
      </w:pPr>
    </w:p>
    <w:p w14:paraId="072622F5" w14:textId="77777777" w:rsidR="009479EE" w:rsidRDefault="009479EE" w:rsidP="009479EE">
      <w:pPr>
        <w:pStyle w:val="Sarakstarindkopa"/>
        <w:ind w:left="567"/>
        <w:jc w:val="both"/>
        <w:rPr>
          <w:sz w:val="24"/>
          <w:szCs w:val="24"/>
          <w:lang w:val="lv-LV"/>
        </w:rPr>
      </w:pPr>
    </w:p>
    <w:p w14:paraId="2A66E08C" w14:textId="39AB9955" w:rsidR="00E04EF4" w:rsidRDefault="009479EE" w:rsidP="009479EE">
      <w:pPr>
        <w:pStyle w:val="Sarakstarindkopa"/>
        <w:ind w:left="567"/>
        <w:jc w:val="both"/>
        <w:rPr>
          <w:sz w:val="24"/>
          <w:szCs w:val="24"/>
          <w:lang w:val="lv-LV"/>
        </w:rPr>
      </w:pPr>
      <w:r>
        <w:rPr>
          <w:sz w:val="24"/>
          <w:szCs w:val="24"/>
          <w:lang w:val="lv-LV"/>
        </w:rPr>
        <w:t xml:space="preserve">5. </w:t>
      </w:r>
      <w:r w:rsidR="00E04EF4">
        <w:rPr>
          <w:sz w:val="24"/>
          <w:szCs w:val="24"/>
          <w:lang w:val="lv-LV"/>
        </w:rPr>
        <w:t>Komisijas tiesības:</w:t>
      </w:r>
    </w:p>
    <w:p w14:paraId="4A733C3A" w14:textId="77777777" w:rsidR="009479EE" w:rsidRDefault="009479EE" w:rsidP="009479EE">
      <w:pPr>
        <w:ind w:left="1418"/>
        <w:jc w:val="both"/>
        <w:rPr>
          <w:sz w:val="24"/>
          <w:szCs w:val="24"/>
          <w:lang w:val="lv-LV"/>
        </w:rPr>
      </w:pPr>
      <w:r>
        <w:rPr>
          <w:sz w:val="24"/>
          <w:szCs w:val="24"/>
          <w:lang w:val="lv-LV"/>
        </w:rPr>
        <w:t xml:space="preserve">5.1. </w:t>
      </w:r>
      <w:r w:rsidR="00FF65C4" w:rsidRPr="009479EE">
        <w:rPr>
          <w:sz w:val="24"/>
          <w:szCs w:val="24"/>
          <w:lang w:val="lv-LV"/>
        </w:rPr>
        <w:t>Pieprasīt</w:t>
      </w:r>
      <w:r w:rsidR="00FF65C4" w:rsidRPr="009479EE">
        <w:rPr>
          <w:color w:val="FF0000"/>
          <w:sz w:val="24"/>
          <w:szCs w:val="24"/>
          <w:lang w:val="lv-LV"/>
        </w:rPr>
        <w:t xml:space="preserve"> </w:t>
      </w:r>
      <w:r w:rsidR="00F01CF5" w:rsidRPr="009479EE">
        <w:rPr>
          <w:sz w:val="24"/>
          <w:szCs w:val="24"/>
          <w:lang w:val="lv-LV"/>
        </w:rPr>
        <w:t>izsoles rīkošanai</w:t>
      </w:r>
      <w:r w:rsidR="00FF65C4" w:rsidRPr="009479EE">
        <w:rPr>
          <w:sz w:val="24"/>
          <w:szCs w:val="24"/>
          <w:lang w:val="lv-LV"/>
        </w:rPr>
        <w:t xml:space="preserve"> nepieciešamo informāciju un dokumentāciju no valsts un pašvaldību institū</w:t>
      </w:r>
      <w:r w:rsidR="00E04EF4" w:rsidRPr="009479EE">
        <w:rPr>
          <w:sz w:val="24"/>
          <w:szCs w:val="24"/>
          <w:lang w:val="lv-LV"/>
        </w:rPr>
        <w:t>cijām, kā arī komercsabiedrībām</w:t>
      </w:r>
    </w:p>
    <w:p w14:paraId="7A87C309" w14:textId="77777777" w:rsidR="009479EE" w:rsidRDefault="009479EE" w:rsidP="009479EE">
      <w:pPr>
        <w:ind w:left="1418"/>
        <w:jc w:val="both"/>
        <w:rPr>
          <w:sz w:val="24"/>
          <w:szCs w:val="24"/>
          <w:lang w:val="lv-LV"/>
        </w:rPr>
      </w:pPr>
      <w:r>
        <w:rPr>
          <w:sz w:val="24"/>
          <w:szCs w:val="24"/>
          <w:lang w:val="lv-LV"/>
        </w:rPr>
        <w:t xml:space="preserve">5.2. </w:t>
      </w:r>
      <w:r w:rsidR="00FF65C4" w:rsidRPr="00E04EF4">
        <w:rPr>
          <w:sz w:val="24"/>
          <w:szCs w:val="24"/>
          <w:lang w:val="lv-LV"/>
        </w:rPr>
        <w:t xml:space="preserve">Iepazīties ar atsavināmo un </w:t>
      </w:r>
      <w:r w:rsidR="00F01CF5" w:rsidRPr="00E04EF4">
        <w:rPr>
          <w:sz w:val="24"/>
          <w:szCs w:val="24"/>
          <w:lang w:val="lv-LV"/>
        </w:rPr>
        <w:t>iznomājamo</w:t>
      </w:r>
      <w:r w:rsidR="00D82581" w:rsidRPr="00E04EF4">
        <w:rPr>
          <w:sz w:val="24"/>
          <w:szCs w:val="24"/>
          <w:lang w:val="lv-LV"/>
        </w:rPr>
        <w:t xml:space="preserve"> nekustamo</w:t>
      </w:r>
      <w:r w:rsidR="00F01CF5" w:rsidRPr="00E04EF4">
        <w:rPr>
          <w:sz w:val="24"/>
          <w:szCs w:val="24"/>
          <w:lang w:val="lv-LV"/>
        </w:rPr>
        <w:t xml:space="preserve"> īpašumu</w:t>
      </w:r>
      <w:r w:rsidR="00FF65C4" w:rsidRPr="00E04EF4">
        <w:rPr>
          <w:sz w:val="24"/>
          <w:szCs w:val="24"/>
          <w:lang w:val="lv-LV"/>
        </w:rPr>
        <w:t xml:space="preserve"> tehnisko stāvokli.</w:t>
      </w:r>
    </w:p>
    <w:p w14:paraId="208939FD" w14:textId="77777777" w:rsidR="009479EE" w:rsidRDefault="009479EE" w:rsidP="009479EE">
      <w:pPr>
        <w:ind w:left="1418"/>
        <w:jc w:val="both"/>
        <w:rPr>
          <w:sz w:val="24"/>
          <w:szCs w:val="24"/>
          <w:lang w:val="lv-LV"/>
        </w:rPr>
      </w:pPr>
      <w:r>
        <w:rPr>
          <w:sz w:val="24"/>
          <w:szCs w:val="24"/>
          <w:lang w:val="lv-LV"/>
        </w:rPr>
        <w:t xml:space="preserve">5.3. </w:t>
      </w:r>
      <w:r w:rsidR="00FF65C4" w:rsidRPr="00E04EF4">
        <w:rPr>
          <w:sz w:val="24"/>
          <w:szCs w:val="24"/>
          <w:lang w:val="lv-LV"/>
        </w:rPr>
        <w:t>Iepazīti</w:t>
      </w:r>
      <w:r w:rsidR="00F01CF5" w:rsidRPr="00E04EF4">
        <w:rPr>
          <w:sz w:val="24"/>
          <w:szCs w:val="24"/>
          <w:lang w:val="lv-LV"/>
        </w:rPr>
        <w:t xml:space="preserve">es ar noslēgtajiem </w:t>
      </w:r>
      <w:r w:rsidR="00FF65C4" w:rsidRPr="00E04EF4">
        <w:rPr>
          <w:sz w:val="24"/>
          <w:szCs w:val="24"/>
          <w:lang w:val="lv-LV"/>
        </w:rPr>
        <w:t>līgumiem atsavināmajos</w:t>
      </w:r>
      <w:r w:rsidR="00D82581" w:rsidRPr="00E04EF4">
        <w:rPr>
          <w:sz w:val="24"/>
          <w:szCs w:val="24"/>
          <w:lang w:val="lv-LV"/>
        </w:rPr>
        <w:t xml:space="preserve"> un iznomājamos</w:t>
      </w:r>
      <w:r w:rsidR="00FF65C4" w:rsidRPr="00E04EF4">
        <w:rPr>
          <w:sz w:val="24"/>
          <w:szCs w:val="24"/>
          <w:lang w:val="lv-LV"/>
        </w:rPr>
        <w:t xml:space="preserve"> pašvaldības nekustamajos īpašumos.</w:t>
      </w:r>
    </w:p>
    <w:p w14:paraId="5266811B" w14:textId="6CC015FF" w:rsidR="00FF65C4" w:rsidRDefault="009479EE" w:rsidP="009479EE">
      <w:pPr>
        <w:ind w:left="1418"/>
        <w:jc w:val="both"/>
        <w:rPr>
          <w:sz w:val="24"/>
          <w:szCs w:val="24"/>
          <w:lang w:val="lv-LV"/>
        </w:rPr>
      </w:pPr>
      <w:r>
        <w:rPr>
          <w:sz w:val="24"/>
          <w:szCs w:val="24"/>
          <w:lang w:val="lv-LV"/>
        </w:rPr>
        <w:t xml:space="preserve">5.4. </w:t>
      </w:r>
      <w:r w:rsidR="00FF65C4" w:rsidRPr="00FF65C4">
        <w:rPr>
          <w:sz w:val="24"/>
          <w:szCs w:val="24"/>
          <w:lang w:val="lv-LV"/>
        </w:rPr>
        <w:t xml:space="preserve">Pieaicināt un iesaistīt </w:t>
      </w:r>
      <w:r w:rsidR="00D82581">
        <w:rPr>
          <w:sz w:val="24"/>
          <w:szCs w:val="24"/>
          <w:lang w:val="lv-LV"/>
        </w:rPr>
        <w:t xml:space="preserve">nekustamā īpašuma </w:t>
      </w:r>
      <w:r w:rsidR="00FF65C4" w:rsidRPr="00FF65C4">
        <w:rPr>
          <w:sz w:val="24"/>
          <w:szCs w:val="24"/>
          <w:lang w:val="lv-LV"/>
        </w:rPr>
        <w:t>novērtēšanā ekspertus (piem. sertificētu vērtētāju).</w:t>
      </w:r>
    </w:p>
    <w:p w14:paraId="4173BE74" w14:textId="77777777" w:rsidR="00C54F1E" w:rsidRPr="00FF65C4" w:rsidRDefault="00C54F1E" w:rsidP="00C54F1E">
      <w:pPr>
        <w:ind w:left="1778"/>
        <w:jc w:val="both"/>
        <w:rPr>
          <w:sz w:val="24"/>
          <w:szCs w:val="24"/>
          <w:lang w:val="lv-LV"/>
        </w:rPr>
      </w:pPr>
    </w:p>
    <w:p w14:paraId="105E3339" w14:textId="11763606" w:rsidR="00FF65C4" w:rsidRDefault="009479EE" w:rsidP="009479EE">
      <w:pPr>
        <w:ind w:left="360"/>
        <w:jc w:val="center"/>
        <w:rPr>
          <w:b/>
          <w:sz w:val="24"/>
          <w:szCs w:val="24"/>
          <w:lang w:val="lv-LV"/>
        </w:rPr>
      </w:pPr>
      <w:r>
        <w:rPr>
          <w:b/>
          <w:sz w:val="24"/>
          <w:szCs w:val="24"/>
          <w:lang w:val="lv-LV"/>
        </w:rPr>
        <w:t xml:space="preserve">III. </w:t>
      </w:r>
      <w:r w:rsidR="00FF65C4" w:rsidRPr="00E04EF4">
        <w:rPr>
          <w:b/>
          <w:sz w:val="24"/>
          <w:szCs w:val="24"/>
          <w:lang w:val="lv-LV"/>
        </w:rPr>
        <w:t>Komisijas</w:t>
      </w:r>
      <w:r w:rsidR="00C108D3">
        <w:rPr>
          <w:b/>
          <w:sz w:val="24"/>
          <w:szCs w:val="24"/>
          <w:lang w:val="lv-LV"/>
        </w:rPr>
        <w:t xml:space="preserve"> struktūra un</w:t>
      </w:r>
      <w:r w:rsidR="00FF65C4" w:rsidRPr="00E04EF4">
        <w:rPr>
          <w:b/>
          <w:sz w:val="24"/>
          <w:szCs w:val="24"/>
          <w:lang w:val="lv-LV"/>
        </w:rPr>
        <w:t xml:space="preserve"> </w:t>
      </w:r>
      <w:r w:rsidR="00E04EF4">
        <w:rPr>
          <w:b/>
          <w:sz w:val="24"/>
          <w:szCs w:val="24"/>
          <w:lang w:val="lv-LV"/>
        </w:rPr>
        <w:t>darba organizācija</w:t>
      </w:r>
    </w:p>
    <w:p w14:paraId="0A8FC8CF" w14:textId="77777777" w:rsidR="00FC04A0" w:rsidRDefault="00FC04A0" w:rsidP="00FC04A0">
      <w:pPr>
        <w:ind w:left="2160"/>
        <w:jc w:val="center"/>
        <w:rPr>
          <w:b/>
          <w:sz w:val="24"/>
          <w:szCs w:val="24"/>
          <w:lang w:val="lv-LV"/>
        </w:rPr>
      </w:pPr>
    </w:p>
    <w:p w14:paraId="74970E7C" w14:textId="3CD3932A" w:rsidR="00C108D3" w:rsidRPr="009479EE" w:rsidRDefault="009479EE" w:rsidP="009479EE">
      <w:pPr>
        <w:widowControl w:val="0"/>
        <w:suppressAutoHyphens/>
        <w:ind w:left="567"/>
        <w:jc w:val="both"/>
        <w:rPr>
          <w:sz w:val="24"/>
          <w:szCs w:val="24"/>
          <w:lang w:val="lv-LV"/>
        </w:rPr>
      </w:pPr>
      <w:r w:rsidRPr="009479EE">
        <w:rPr>
          <w:sz w:val="24"/>
          <w:szCs w:val="24"/>
          <w:lang w:val="lv-LV"/>
        </w:rPr>
        <w:t>6</w:t>
      </w:r>
      <w:r w:rsidR="00C108D3" w:rsidRPr="009479EE">
        <w:rPr>
          <w:sz w:val="24"/>
          <w:szCs w:val="24"/>
          <w:lang w:val="lv-LV"/>
        </w:rPr>
        <w:t xml:space="preserve">. Komisijas sastāvā ar balsošanas tiesībām ietilpst: </w:t>
      </w:r>
    </w:p>
    <w:p w14:paraId="62139764" w14:textId="6B05EE4E" w:rsidR="00C108D3" w:rsidRPr="009479EE" w:rsidRDefault="009479EE" w:rsidP="009479EE">
      <w:pPr>
        <w:widowControl w:val="0"/>
        <w:suppressAutoHyphens/>
        <w:ind w:left="1418"/>
        <w:jc w:val="both"/>
        <w:rPr>
          <w:sz w:val="24"/>
          <w:szCs w:val="24"/>
          <w:lang w:val="lv-LV"/>
        </w:rPr>
      </w:pPr>
      <w:r w:rsidRPr="009479EE">
        <w:rPr>
          <w:sz w:val="24"/>
          <w:szCs w:val="24"/>
          <w:lang w:val="lv-LV"/>
        </w:rPr>
        <w:t>6</w:t>
      </w:r>
      <w:r w:rsidR="00C108D3" w:rsidRPr="009479EE">
        <w:rPr>
          <w:sz w:val="24"/>
          <w:szCs w:val="24"/>
          <w:lang w:val="lv-LV"/>
        </w:rPr>
        <w:t xml:space="preserve">.1. Komisijas priekšsēdētājs; </w:t>
      </w:r>
    </w:p>
    <w:p w14:paraId="24A3CA58" w14:textId="136FBDBC" w:rsidR="00C108D3" w:rsidRPr="009479EE" w:rsidRDefault="009479EE" w:rsidP="009479EE">
      <w:pPr>
        <w:widowControl w:val="0"/>
        <w:suppressAutoHyphens/>
        <w:ind w:left="1418"/>
        <w:jc w:val="both"/>
        <w:rPr>
          <w:sz w:val="24"/>
          <w:szCs w:val="24"/>
          <w:lang w:val="lv-LV"/>
        </w:rPr>
      </w:pPr>
      <w:r w:rsidRPr="009479EE">
        <w:rPr>
          <w:sz w:val="24"/>
          <w:szCs w:val="24"/>
          <w:lang w:val="lv-LV"/>
        </w:rPr>
        <w:t>6</w:t>
      </w:r>
      <w:r w:rsidR="00C108D3" w:rsidRPr="009479EE">
        <w:rPr>
          <w:sz w:val="24"/>
          <w:szCs w:val="24"/>
          <w:lang w:val="lv-LV"/>
        </w:rPr>
        <w:t>.2. Komisijas priekšsēdētāja vietnieks;</w:t>
      </w:r>
    </w:p>
    <w:p w14:paraId="3A9664D7" w14:textId="4DE64B29" w:rsidR="00C108D3" w:rsidRPr="009479EE" w:rsidRDefault="009479EE" w:rsidP="009479EE">
      <w:pPr>
        <w:widowControl w:val="0"/>
        <w:suppressAutoHyphens/>
        <w:ind w:left="1418"/>
        <w:jc w:val="both"/>
        <w:rPr>
          <w:sz w:val="24"/>
          <w:szCs w:val="24"/>
          <w:lang w:val="lv-LV"/>
        </w:rPr>
      </w:pPr>
      <w:r w:rsidRPr="009479EE">
        <w:rPr>
          <w:sz w:val="24"/>
          <w:szCs w:val="24"/>
          <w:lang w:val="lv-LV"/>
        </w:rPr>
        <w:t>6</w:t>
      </w:r>
      <w:r w:rsidR="00C108D3" w:rsidRPr="009479EE">
        <w:rPr>
          <w:sz w:val="24"/>
          <w:szCs w:val="24"/>
          <w:lang w:val="lv-LV"/>
        </w:rPr>
        <w:t xml:space="preserve">.3. Komisijas locekļi. </w:t>
      </w:r>
    </w:p>
    <w:p w14:paraId="36A761E6" w14:textId="10B5757C" w:rsidR="00C108D3" w:rsidRPr="009479EE" w:rsidRDefault="009479EE" w:rsidP="009479EE">
      <w:pPr>
        <w:widowControl w:val="0"/>
        <w:suppressAutoHyphens/>
        <w:ind w:left="567"/>
        <w:jc w:val="both"/>
        <w:rPr>
          <w:color w:val="000000"/>
          <w:sz w:val="24"/>
          <w:szCs w:val="24"/>
          <w:lang w:val="lv-LV"/>
        </w:rPr>
      </w:pPr>
      <w:r w:rsidRPr="009479EE">
        <w:rPr>
          <w:color w:val="000000"/>
          <w:sz w:val="24"/>
          <w:szCs w:val="24"/>
          <w:lang w:val="lv-LV"/>
        </w:rPr>
        <w:t>7</w:t>
      </w:r>
      <w:r w:rsidR="00C108D3" w:rsidRPr="009479EE">
        <w:rPr>
          <w:color w:val="000000"/>
          <w:sz w:val="24"/>
          <w:szCs w:val="24"/>
          <w:lang w:val="lv-LV"/>
        </w:rPr>
        <w:t>. Komisija ir lemttiesīga, ja tajā piedalās vairāk kā puse no Komisijas locekļiem.</w:t>
      </w:r>
    </w:p>
    <w:p w14:paraId="4E638D92" w14:textId="647473F4" w:rsidR="00C108D3" w:rsidRPr="009479EE" w:rsidRDefault="009479EE" w:rsidP="009479EE">
      <w:pPr>
        <w:widowControl w:val="0"/>
        <w:suppressAutoHyphens/>
        <w:ind w:left="567"/>
        <w:jc w:val="both"/>
        <w:rPr>
          <w:color w:val="000000"/>
          <w:sz w:val="24"/>
          <w:szCs w:val="24"/>
          <w:lang w:val="lv-LV"/>
        </w:rPr>
      </w:pPr>
      <w:r w:rsidRPr="009479EE">
        <w:rPr>
          <w:color w:val="000000"/>
          <w:sz w:val="24"/>
          <w:szCs w:val="24"/>
          <w:lang w:val="lv-LV"/>
        </w:rPr>
        <w:t>8</w:t>
      </w:r>
      <w:r w:rsidR="00C108D3" w:rsidRPr="009479EE">
        <w:rPr>
          <w:color w:val="000000"/>
          <w:sz w:val="24"/>
          <w:szCs w:val="24"/>
          <w:lang w:val="lv-LV"/>
        </w:rPr>
        <w:t>. Komisijas darbu vada un organizē komisijas priekšsēdētājs. Komisijas priekšsēdētājs:</w:t>
      </w:r>
    </w:p>
    <w:p w14:paraId="5C3AEBC9" w14:textId="1563CCAD" w:rsidR="00C108D3" w:rsidRPr="009479EE" w:rsidRDefault="009479EE" w:rsidP="009479EE">
      <w:pPr>
        <w:widowControl w:val="0"/>
        <w:suppressAutoHyphens/>
        <w:ind w:left="1418"/>
        <w:jc w:val="both"/>
        <w:rPr>
          <w:sz w:val="24"/>
          <w:szCs w:val="24"/>
          <w:lang w:val="lv-LV"/>
        </w:rPr>
      </w:pPr>
      <w:r w:rsidRPr="009479EE">
        <w:rPr>
          <w:sz w:val="24"/>
          <w:szCs w:val="24"/>
          <w:lang w:val="lv-LV"/>
        </w:rPr>
        <w:t>8</w:t>
      </w:r>
      <w:r w:rsidR="00C108D3" w:rsidRPr="009479EE">
        <w:rPr>
          <w:sz w:val="24"/>
          <w:szCs w:val="24"/>
          <w:lang w:val="lv-LV"/>
        </w:rPr>
        <w:t>.1. vada Komisijas darbu, ir atbildīgs par Komisijas uzdevumu un lēmumu izpildi;</w:t>
      </w:r>
    </w:p>
    <w:p w14:paraId="5B745E60" w14:textId="44E329FD" w:rsidR="00C108D3" w:rsidRPr="009479EE" w:rsidRDefault="009479EE" w:rsidP="009479EE">
      <w:pPr>
        <w:widowControl w:val="0"/>
        <w:suppressAutoHyphens/>
        <w:ind w:left="1418"/>
        <w:jc w:val="both"/>
        <w:rPr>
          <w:sz w:val="24"/>
          <w:szCs w:val="24"/>
          <w:lang w:val="lv-LV"/>
        </w:rPr>
      </w:pPr>
      <w:r w:rsidRPr="009479EE">
        <w:rPr>
          <w:sz w:val="24"/>
          <w:szCs w:val="24"/>
          <w:lang w:val="lv-LV"/>
        </w:rPr>
        <w:t>8</w:t>
      </w:r>
      <w:r w:rsidR="00C108D3" w:rsidRPr="009479EE">
        <w:rPr>
          <w:sz w:val="24"/>
          <w:szCs w:val="24"/>
          <w:lang w:val="lv-LV"/>
        </w:rPr>
        <w:t>.2. apstiprina Komisijas sēdes darba kārtību;</w:t>
      </w:r>
    </w:p>
    <w:p w14:paraId="1A557958" w14:textId="63367B46" w:rsidR="00C108D3" w:rsidRPr="009479EE" w:rsidRDefault="009479EE" w:rsidP="009479EE">
      <w:pPr>
        <w:widowControl w:val="0"/>
        <w:suppressAutoHyphens/>
        <w:ind w:left="1418"/>
        <w:jc w:val="both"/>
        <w:rPr>
          <w:sz w:val="24"/>
          <w:szCs w:val="24"/>
          <w:lang w:val="lv-LV"/>
        </w:rPr>
      </w:pPr>
      <w:r w:rsidRPr="009479EE">
        <w:rPr>
          <w:sz w:val="24"/>
          <w:szCs w:val="24"/>
          <w:lang w:val="lv-LV"/>
        </w:rPr>
        <w:t>8</w:t>
      </w:r>
      <w:r w:rsidR="00C108D3" w:rsidRPr="009479EE">
        <w:rPr>
          <w:sz w:val="24"/>
          <w:szCs w:val="24"/>
          <w:lang w:val="lv-LV"/>
        </w:rPr>
        <w:t>.3. sasauc un vada Komisijas sēdes;</w:t>
      </w:r>
    </w:p>
    <w:p w14:paraId="5C1CF118" w14:textId="3CECFEFD" w:rsidR="00C108D3" w:rsidRPr="009479EE" w:rsidRDefault="009479EE" w:rsidP="009479EE">
      <w:pPr>
        <w:widowControl w:val="0"/>
        <w:suppressAutoHyphens/>
        <w:ind w:left="1418"/>
        <w:jc w:val="both"/>
        <w:rPr>
          <w:sz w:val="24"/>
          <w:szCs w:val="24"/>
          <w:lang w:val="lv-LV"/>
        </w:rPr>
      </w:pPr>
      <w:r w:rsidRPr="009479EE">
        <w:rPr>
          <w:sz w:val="24"/>
          <w:szCs w:val="24"/>
          <w:lang w:val="lv-LV"/>
        </w:rPr>
        <w:t>8</w:t>
      </w:r>
      <w:r w:rsidR="00C108D3" w:rsidRPr="009479EE">
        <w:rPr>
          <w:sz w:val="24"/>
          <w:szCs w:val="24"/>
          <w:lang w:val="lv-LV"/>
        </w:rPr>
        <w:t>.4. paraksta Komisijas lēmumus;</w:t>
      </w:r>
    </w:p>
    <w:p w14:paraId="5D5A1489" w14:textId="3265C057" w:rsidR="00C108D3" w:rsidRPr="009479EE" w:rsidRDefault="009479EE" w:rsidP="009479EE">
      <w:pPr>
        <w:widowControl w:val="0"/>
        <w:suppressAutoHyphens/>
        <w:ind w:left="1418"/>
        <w:jc w:val="both"/>
        <w:rPr>
          <w:sz w:val="24"/>
          <w:szCs w:val="24"/>
          <w:lang w:val="lv-LV"/>
        </w:rPr>
      </w:pPr>
      <w:r w:rsidRPr="009479EE">
        <w:rPr>
          <w:sz w:val="24"/>
          <w:szCs w:val="24"/>
          <w:lang w:val="lv-LV"/>
        </w:rPr>
        <w:t>8</w:t>
      </w:r>
      <w:r w:rsidR="00C108D3" w:rsidRPr="009479EE">
        <w:rPr>
          <w:sz w:val="24"/>
          <w:szCs w:val="24"/>
          <w:lang w:val="lv-LV"/>
        </w:rPr>
        <w:t>.5. bez īpaša pilnvarojuma pārstāv Komisiju domes sēdēs, citās komitejās, komisijās un institūcijās;</w:t>
      </w:r>
    </w:p>
    <w:p w14:paraId="792209BF" w14:textId="5C6F605C" w:rsidR="00C108D3" w:rsidRPr="009479EE" w:rsidRDefault="009479EE" w:rsidP="009479EE">
      <w:pPr>
        <w:widowControl w:val="0"/>
        <w:suppressAutoHyphens/>
        <w:ind w:left="1418"/>
        <w:jc w:val="both"/>
        <w:rPr>
          <w:sz w:val="24"/>
          <w:szCs w:val="24"/>
          <w:lang w:val="lv-LV"/>
        </w:rPr>
      </w:pPr>
      <w:r w:rsidRPr="009479EE">
        <w:rPr>
          <w:sz w:val="24"/>
          <w:szCs w:val="24"/>
          <w:lang w:val="lv-LV"/>
        </w:rPr>
        <w:t>8</w:t>
      </w:r>
      <w:r w:rsidR="00C108D3" w:rsidRPr="009479EE">
        <w:rPr>
          <w:sz w:val="24"/>
          <w:szCs w:val="24"/>
          <w:lang w:val="lv-LV"/>
        </w:rPr>
        <w:t>.6. nosaka Komisijas locekļu pienākumus;</w:t>
      </w:r>
    </w:p>
    <w:p w14:paraId="26DF988A" w14:textId="1A0D2F5D" w:rsidR="00C108D3" w:rsidRPr="009479EE" w:rsidRDefault="009479EE" w:rsidP="009479EE">
      <w:pPr>
        <w:widowControl w:val="0"/>
        <w:suppressAutoHyphens/>
        <w:ind w:left="1418"/>
        <w:jc w:val="both"/>
        <w:rPr>
          <w:sz w:val="24"/>
          <w:szCs w:val="24"/>
          <w:lang w:val="lv-LV"/>
        </w:rPr>
      </w:pPr>
      <w:r w:rsidRPr="009479EE">
        <w:rPr>
          <w:sz w:val="24"/>
          <w:szCs w:val="24"/>
          <w:lang w:val="lv-LV"/>
        </w:rPr>
        <w:t>8</w:t>
      </w:r>
      <w:r w:rsidR="00C108D3" w:rsidRPr="009479EE">
        <w:rPr>
          <w:sz w:val="24"/>
          <w:szCs w:val="24"/>
          <w:lang w:val="lv-LV"/>
        </w:rPr>
        <w:t>.7. kontrolē Komisijas sagatavoto lēmumu izpildi;</w:t>
      </w:r>
    </w:p>
    <w:p w14:paraId="6AEBAA2A" w14:textId="6DD4C4D1" w:rsidR="00C108D3" w:rsidRPr="009479EE" w:rsidRDefault="009479EE" w:rsidP="009479EE">
      <w:pPr>
        <w:widowControl w:val="0"/>
        <w:suppressAutoHyphens/>
        <w:ind w:left="1418"/>
        <w:jc w:val="both"/>
        <w:rPr>
          <w:sz w:val="24"/>
          <w:szCs w:val="24"/>
          <w:lang w:val="lv-LV"/>
        </w:rPr>
      </w:pPr>
      <w:r w:rsidRPr="009479EE">
        <w:rPr>
          <w:sz w:val="24"/>
          <w:szCs w:val="24"/>
          <w:lang w:val="lv-LV"/>
        </w:rPr>
        <w:t>8</w:t>
      </w:r>
      <w:r w:rsidR="00C108D3" w:rsidRPr="009479EE">
        <w:rPr>
          <w:sz w:val="24"/>
          <w:szCs w:val="24"/>
          <w:lang w:val="lv-LV"/>
        </w:rPr>
        <w:t xml:space="preserve">.8. sniedz ziņojumus par komisijas darbību Madonas novada pašvaldības domei pēc tās pieprasījuma. </w:t>
      </w:r>
    </w:p>
    <w:p w14:paraId="6DEC0AC3" w14:textId="719B520D" w:rsidR="00C108D3" w:rsidRPr="009479EE" w:rsidRDefault="009479EE" w:rsidP="009479EE">
      <w:pPr>
        <w:widowControl w:val="0"/>
        <w:suppressAutoHyphens/>
        <w:ind w:left="567"/>
        <w:jc w:val="both"/>
        <w:rPr>
          <w:sz w:val="24"/>
          <w:szCs w:val="24"/>
          <w:lang w:val="lv-LV"/>
        </w:rPr>
      </w:pPr>
      <w:r w:rsidRPr="009479EE">
        <w:rPr>
          <w:sz w:val="24"/>
          <w:szCs w:val="24"/>
          <w:lang w:val="lv-LV"/>
        </w:rPr>
        <w:t>9</w:t>
      </w:r>
      <w:r w:rsidR="00C108D3" w:rsidRPr="009479EE">
        <w:rPr>
          <w:sz w:val="24"/>
          <w:szCs w:val="24"/>
          <w:lang w:val="lv-LV"/>
        </w:rPr>
        <w:t xml:space="preserve">. Komisijas priekšsēdētāja prombūtnes laikā viņa pienākumus pilda Komisijas priekšsēdētāja vietnieks. </w:t>
      </w:r>
    </w:p>
    <w:p w14:paraId="1365BE46" w14:textId="32BE03A7" w:rsidR="00C108D3" w:rsidRPr="009479EE" w:rsidRDefault="00C108D3" w:rsidP="009479EE">
      <w:pPr>
        <w:widowControl w:val="0"/>
        <w:suppressAutoHyphens/>
        <w:ind w:left="567"/>
        <w:jc w:val="both"/>
        <w:rPr>
          <w:sz w:val="24"/>
          <w:szCs w:val="24"/>
          <w:lang w:val="lv-LV"/>
        </w:rPr>
      </w:pPr>
      <w:r w:rsidRPr="009479EE">
        <w:rPr>
          <w:color w:val="000000"/>
          <w:sz w:val="24"/>
          <w:szCs w:val="24"/>
          <w:lang w:val="lv-LV"/>
        </w:rPr>
        <w:t>1</w:t>
      </w:r>
      <w:r w:rsidR="009479EE" w:rsidRPr="009479EE">
        <w:rPr>
          <w:color w:val="000000"/>
          <w:sz w:val="24"/>
          <w:szCs w:val="24"/>
          <w:lang w:val="lv-LV"/>
        </w:rPr>
        <w:t>0</w:t>
      </w:r>
      <w:r w:rsidRPr="009479EE">
        <w:rPr>
          <w:color w:val="000000"/>
          <w:sz w:val="24"/>
          <w:szCs w:val="24"/>
          <w:lang w:val="lv-LV"/>
        </w:rPr>
        <w:t xml:space="preserve">. Komisijas priekšsēdētājs ar rīkojumu Komisijas darbā var papildus piesaistīt </w:t>
      </w:r>
      <w:r w:rsidRPr="009479EE">
        <w:rPr>
          <w:sz w:val="24"/>
          <w:szCs w:val="24"/>
          <w:lang w:val="lv-LV"/>
        </w:rPr>
        <w:t>pašvaldības administrācijas darbiniekus, ekspertus, kā arī konsultatīvos nolūkos nevalstisko organizāciju pārstāvjus, pašvaldības iedzīvotājus vai citas personas. Pieaicinātajām personām nav balsošanas tiesību.</w:t>
      </w:r>
    </w:p>
    <w:p w14:paraId="41413867" w14:textId="6FDB3251" w:rsidR="00C108D3" w:rsidRPr="009479EE" w:rsidRDefault="00C108D3" w:rsidP="009479EE">
      <w:pPr>
        <w:widowControl w:val="0"/>
        <w:suppressAutoHyphens/>
        <w:ind w:left="567"/>
        <w:jc w:val="both"/>
        <w:rPr>
          <w:sz w:val="24"/>
          <w:szCs w:val="24"/>
          <w:lang w:val="lv-LV"/>
        </w:rPr>
      </w:pPr>
      <w:r w:rsidRPr="009479EE">
        <w:rPr>
          <w:sz w:val="24"/>
          <w:szCs w:val="24"/>
          <w:lang w:val="lv-LV"/>
        </w:rPr>
        <w:t>1</w:t>
      </w:r>
      <w:r w:rsidR="009479EE" w:rsidRPr="009479EE">
        <w:rPr>
          <w:sz w:val="24"/>
          <w:szCs w:val="24"/>
          <w:lang w:val="lv-LV"/>
        </w:rPr>
        <w:t>1</w:t>
      </w:r>
      <w:r w:rsidRPr="009479EE">
        <w:rPr>
          <w:sz w:val="24"/>
          <w:szCs w:val="24"/>
          <w:lang w:val="lv-LV"/>
        </w:rPr>
        <w:t xml:space="preserve">. Komisijas tehniskajai apkalpošanai dome nozīmē komisijas sekretāru. Komisijas </w:t>
      </w:r>
      <w:r w:rsidRPr="009479EE">
        <w:rPr>
          <w:sz w:val="24"/>
          <w:szCs w:val="24"/>
          <w:lang w:val="lv-LV"/>
        </w:rPr>
        <w:lastRenderedPageBreak/>
        <w:t>sekretārs:</w:t>
      </w:r>
    </w:p>
    <w:p w14:paraId="7E1DB15D" w14:textId="1F04DEB6" w:rsidR="00C108D3" w:rsidRPr="009479EE" w:rsidRDefault="00C108D3" w:rsidP="009479EE">
      <w:pPr>
        <w:widowControl w:val="0"/>
        <w:suppressAutoHyphens/>
        <w:ind w:left="1418"/>
        <w:jc w:val="both"/>
        <w:rPr>
          <w:sz w:val="24"/>
          <w:szCs w:val="24"/>
          <w:lang w:val="lv-LV"/>
        </w:rPr>
      </w:pPr>
      <w:r w:rsidRPr="009479EE">
        <w:rPr>
          <w:sz w:val="24"/>
          <w:szCs w:val="24"/>
          <w:lang w:val="lv-LV"/>
        </w:rPr>
        <w:t>1</w:t>
      </w:r>
      <w:r w:rsidR="009479EE" w:rsidRPr="009479EE">
        <w:rPr>
          <w:sz w:val="24"/>
          <w:szCs w:val="24"/>
          <w:lang w:val="lv-LV"/>
        </w:rPr>
        <w:t>1</w:t>
      </w:r>
      <w:r w:rsidRPr="009479EE">
        <w:rPr>
          <w:sz w:val="24"/>
          <w:szCs w:val="24"/>
          <w:lang w:val="lv-LV"/>
        </w:rPr>
        <w:t>.1. sagatavo dokumentus jautājumu izskatīšanai Komisijas sēdē;</w:t>
      </w:r>
    </w:p>
    <w:p w14:paraId="542A36D8" w14:textId="7BE740EE" w:rsidR="00C108D3" w:rsidRPr="009479EE" w:rsidRDefault="00C108D3" w:rsidP="009479EE">
      <w:pPr>
        <w:widowControl w:val="0"/>
        <w:suppressAutoHyphens/>
        <w:ind w:left="1418"/>
        <w:jc w:val="both"/>
        <w:rPr>
          <w:sz w:val="24"/>
          <w:szCs w:val="24"/>
          <w:lang w:val="lv-LV"/>
        </w:rPr>
      </w:pPr>
      <w:r w:rsidRPr="009479EE">
        <w:rPr>
          <w:sz w:val="24"/>
          <w:szCs w:val="24"/>
          <w:lang w:val="lv-LV"/>
        </w:rPr>
        <w:t>1</w:t>
      </w:r>
      <w:r w:rsidR="009479EE" w:rsidRPr="009479EE">
        <w:rPr>
          <w:sz w:val="24"/>
          <w:szCs w:val="24"/>
          <w:lang w:val="lv-LV"/>
        </w:rPr>
        <w:t>1</w:t>
      </w:r>
      <w:r w:rsidRPr="009479EE">
        <w:rPr>
          <w:sz w:val="24"/>
          <w:szCs w:val="24"/>
          <w:lang w:val="lv-LV"/>
        </w:rPr>
        <w:t>.2. kārto sēžu organizatoriskos jautājumus;</w:t>
      </w:r>
    </w:p>
    <w:p w14:paraId="7286D242" w14:textId="78E6E1CF" w:rsidR="00C108D3" w:rsidRPr="009479EE" w:rsidRDefault="00C108D3" w:rsidP="009479EE">
      <w:pPr>
        <w:widowControl w:val="0"/>
        <w:suppressAutoHyphens/>
        <w:ind w:left="1418"/>
        <w:jc w:val="both"/>
        <w:rPr>
          <w:sz w:val="24"/>
          <w:szCs w:val="24"/>
          <w:lang w:val="lv-LV"/>
        </w:rPr>
      </w:pPr>
      <w:r w:rsidRPr="009479EE">
        <w:rPr>
          <w:sz w:val="24"/>
          <w:szCs w:val="24"/>
          <w:lang w:val="lv-LV"/>
        </w:rPr>
        <w:t>1</w:t>
      </w:r>
      <w:r w:rsidR="009479EE" w:rsidRPr="009479EE">
        <w:rPr>
          <w:sz w:val="24"/>
          <w:szCs w:val="24"/>
          <w:lang w:val="lv-LV"/>
        </w:rPr>
        <w:t>1</w:t>
      </w:r>
      <w:r w:rsidRPr="009479EE">
        <w:rPr>
          <w:sz w:val="24"/>
          <w:szCs w:val="24"/>
          <w:lang w:val="lv-LV"/>
        </w:rPr>
        <w:t>.3. protokolē komisijas sēdes;</w:t>
      </w:r>
    </w:p>
    <w:p w14:paraId="393D2D5B" w14:textId="40CED719" w:rsidR="00C108D3" w:rsidRPr="009479EE" w:rsidRDefault="00C108D3" w:rsidP="009479EE">
      <w:pPr>
        <w:widowControl w:val="0"/>
        <w:suppressAutoHyphens/>
        <w:ind w:left="1418"/>
        <w:jc w:val="both"/>
        <w:rPr>
          <w:sz w:val="24"/>
          <w:szCs w:val="24"/>
          <w:lang w:val="lv-LV"/>
        </w:rPr>
      </w:pPr>
      <w:r w:rsidRPr="009479EE">
        <w:rPr>
          <w:sz w:val="24"/>
          <w:szCs w:val="24"/>
          <w:lang w:val="lv-LV"/>
        </w:rPr>
        <w:t>1</w:t>
      </w:r>
      <w:r w:rsidR="009479EE" w:rsidRPr="009479EE">
        <w:rPr>
          <w:sz w:val="24"/>
          <w:szCs w:val="24"/>
          <w:lang w:val="lv-LV"/>
        </w:rPr>
        <w:t>1</w:t>
      </w:r>
      <w:r w:rsidRPr="009479EE">
        <w:rPr>
          <w:sz w:val="24"/>
          <w:szCs w:val="24"/>
          <w:lang w:val="lv-LV"/>
        </w:rPr>
        <w:t>.4. kārto Komisijas lietvedību, veic dokumentu uzskaiti, nodrošina to saglabāšanu, atbilstoši lietvedības noteikumiem;</w:t>
      </w:r>
    </w:p>
    <w:p w14:paraId="7B01CDCD" w14:textId="690E3DB4" w:rsidR="00C108D3" w:rsidRPr="009479EE" w:rsidRDefault="00C108D3" w:rsidP="009479EE">
      <w:pPr>
        <w:widowControl w:val="0"/>
        <w:suppressAutoHyphens/>
        <w:ind w:left="1418"/>
        <w:jc w:val="both"/>
        <w:rPr>
          <w:sz w:val="24"/>
          <w:szCs w:val="24"/>
          <w:lang w:val="lv-LV"/>
        </w:rPr>
      </w:pPr>
      <w:r w:rsidRPr="009479EE">
        <w:rPr>
          <w:sz w:val="24"/>
          <w:szCs w:val="24"/>
          <w:lang w:val="lv-LV"/>
        </w:rPr>
        <w:t>1</w:t>
      </w:r>
      <w:r w:rsidR="009479EE" w:rsidRPr="009479EE">
        <w:rPr>
          <w:sz w:val="24"/>
          <w:szCs w:val="24"/>
          <w:lang w:val="lv-LV"/>
        </w:rPr>
        <w:t>1</w:t>
      </w:r>
      <w:r w:rsidRPr="009479EE">
        <w:rPr>
          <w:sz w:val="24"/>
          <w:szCs w:val="24"/>
          <w:lang w:val="lv-LV"/>
        </w:rPr>
        <w:t>.5. sagatavo un izsniedz Komisijas pieņemtos lēmumus.</w:t>
      </w:r>
    </w:p>
    <w:p w14:paraId="0F413832" w14:textId="66CAF5F0" w:rsidR="00C108D3" w:rsidRPr="009479EE" w:rsidRDefault="00C108D3" w:rsidP="009479EE">
      <w:pPr>
        <w:widowControl w:val="0"/>
        <w:suppressAutoHyphens/>
        <w:ind w:left="567"/>
        <w:jc w:val="both"/>
        <w:rPr>
          <w:sz w:val="24"/>
          <w:szCs w:val="24"/>
          <w:lang w:val="lv-LV"/>
        </w:rPr>
      </w:pPr>
      <w:r w:rsidRPr="009479EE">
        <w:rPr>
          <w:sz w:val="24"/>
          <w:szCs w:val="24"/>
          <w:lang w:val="lv-LV"/>
        </w:rPr>
        <w:t>1</w:t>
      </w:r>
      <w:r w:rsidR="009479EE" w:rsidRPr="009479EE">
        <w:rPr>
          <w:sz w:val="24"/>
          <w:szCs w:val="24"/>
          <w:lang w:val="lv-LV"/>
        </w:rPr>
        <w:t>2</w:t>
      </w:r>
      <w:r w:rsidRPr="009479EE">
        <w:rPr>
          <w:sz w:val="24"/>
          <w:szCs w:val="24"/>
          <w:lang w:val="lv-LV"/>
        </w:rPr>
        <w:t xml:space="preserve">. Komisija pieņem lēmumus ar klātesošo locekļu balsu vairākumu. Ja balsojot par lēmumu balsis sadalās vienādi, izšķiroša ir Komisijas priekšsēdētāja balss. </w:t>
      </w:r>
    </w:p>
    <w:p w14:paraId="5415A06B" w14:textId="129DC19F" w:rsidR="00C108D3" w:rsidRPr="009479EE" w:rsidRDefault="00C108D3" w:rsidP="009479EE">
      <w:pPr>
        <w:widowControl w:val="0"/>
        <w:suppressAutoHyphens/>
        <w:ind w:left="567"/>
        <w:jc w:val="both"/>
        <w:rPr>
          <w:sz w:val="24"/>
          <w:szCs w:val="24"/>
          <w:lang w:val="lv-LV"/>
        </w:rPr>
      </w:pPr>
      <w:r w:rsidRPr="009479EE">
        <w:rPr>
          <w:sz w:val="24"/>
          <w:szCs w:val="24"/>
          <w:lang w:val="lv-LV"/>
        </w:rPr>
        <w:t>1</w:t>
      </w:r>
      <w:r w:rsidR="009479EE" w:rsidRPr="009479EE">
        <w:rPr>
          <w:sz w:val="24"/>
          <w:szCs w:val="24"/>
          <w:lang w:val="lv-LV"/>
        </w:rPr>
        <w:t>3</w:t>
      </w:r>
      <w:r w:rsidRPr="009479EE">
        <w:rPr>
          <w:sz w:val="24"/>
          <w:szCs w:val="24"/>
          <w:lang w:val="lv-LV"/>
        </w:rPr>
        <w:t xml:space="preserve">. Sēdes protokolu paraksta visi sēdē klātesošie Komisijas locekļi. </w:t>
      </w:r>
    </w:p>
    <w:p w14:paraId="5CB802EF" w14:textId="7AACC813" w:rsidR="00C108D3" w:rsidRPr="009479EE" w:rsidRDefault="00C108D3" w:rsidP="009479EE">
      <w:pPr>
        <w:widowControl w:val="0"/>
        <w:suppressAutoHyphens/>
        <w:ind w:left="567"/>
        <w:jc w:val="both"/>
        <w:rPr>
          <w:sz w:val="24"/>
          <w:szCs w:val="24"/>
          <w:lang w:val="lv-LV"/>
        </w:rPr>
      </w:pPr>
      <w:r w:rsidRPr="009479EE">
        <w:rPr>
          <w:sz w:val="24"/>
          <w:szCs w:val="24"/>
          <w:lang w:val="lv-LV"/>
        </w:rPr>
        <w:t>1</w:t>
      </w:r>
      <w:r w:rsidR="009479EE" w:rsidRPr="009479EE">
        <w:rPr>
          <w:sz w:val="24"/>
          <w:szCs w:val="24"/>
          <w:lang w:val="lv-LV"/>
        </w:rPr>
        <w:t>4</w:t>
      </w:r>
      <w:r w:rsidRPr="009479EE">
        <w:rPr>
          <w:sz w:val="24"/>
          <w:szCs w:val="24"/>
          <w:lang w:val="lv-LV"/>
        </w:rPr>
        <w:t>. Komisijas locekļi neizpauž informāciju par fizisko personu datiem, kas tiem kļuvusi zināma, pildot Komisijas locekļa pienākumus.</w:t>
      </w:r>
    </w:p>
    <w:p w14:paraId="1A557167" w14:textId="7C077306" w:rsidR="00C108D3" w:rsidRPr="009479EE" w:rsidRDefault="00C108D3" w:rsidP="009479EE">
      <w:pPr>
        <w:widowControl w:val="0"/>
        <w:suppressAutoHyphens/>
        <w:ind w:left="567"/>
        <w:jc w:val="both"/>
        <w:rPr>
          <w:sz w:val="24"/>
          <w:szCs w:val="24"/>
          <w:lang w:val="lv-LV"/>
        </w:rPr>
      </w:pPr>
      <w:r w:rsidRPr="009479EE">
        <w:rPr>
          <w:sz w:val="24"/>
          <w:szCs w:val="24"/>
          <w:lang w:val="lv-LV"/>
        </w:rPr>
        <w:t>1</w:t>
      </w:r>
      <w:r w:rsidR="009479EE" w:rsidRPr="009479EE">
        <w:rPr>
          <w:sz w:val="24"/>
          <w:szCs w:val="24"/>
          <w:lang w:val="lv-LV"/>
        </w:rPr>
        <w:t>5</w:t>
      </w:r>
      <w:r w:rsidRPr="009479EE">
        <w:rPr>
          <w:sz w:val="24"/>
          <w:szCs w:val="24"/>
          <w:lang w:val="lv-LV"/>
        </w:rPr>
        <w:t>. Komisijas sēdes notiek pēc nepieciešamības. Komisijas sēdes notiek klātienē vai attālināti -</w:t>
      </w:r>
      <w:r w:rsidR="00594F87">
        <w:rPr>
          <w:sz w:val="24"/>
          <w:szCs w:val="24"/>
          <w:lang w:val="lv-LV"/>
        </w:rPr>
        <w:t xml:space="preserve"> </w:t>
      </w:r>
      <w:r w:rsidRPr="009479EE">
        <w:rPr>
          <w:sz w:val="24"/>
          <w:szCs w:val="24"/>
          <w:lang w:val="lv-LV"/>
        </w:rPr>
        <w:t>sēdes norisē tiek izmantota videokonference (attēla un skaņas pārraide reālajā laikā).</w:t>
      </w:r>
    </w:p>
    <w:p w14:paraId="5AEC4971" w14:textId="68C5EFE1" w:rsidR="00C108D3" w:rsidRPr="009479EE" w:rsidRDefault="00C108D3" w:rsidP="009479EE">
      <w:pPr>
        <w:widowControl w:val="0"/>
        <w:suppressAutoHyphens/>
        <w:ind w:left="567"/>
        <w:jc w:val="both"/>
        <w:rPr>
          <w:sz w:val="24"/>
          <w:szCs w:val="24"/>
          <w:lang w:val="lv-LV"/>
        </w:rPr>
      </w:pPr>
      <w:r w:rsidRPr="009479EE">
        <w:rPr>
          <w:sz w:val="24"/>
          <w:szCs w:val="24"/>
          <w:lang w:val="lv-LV"/>
        </w:rPr>
        <w:t>16. Komisijas sēdes, kurās notiek izsole, ir atklātas. Pārējās komisijas sēdes ir slēgtas.</w:t>
      </w:r>
    </w:p>
    <w:p w14:paraId="1F36C7AF" w14:textId="77777777" w:rsidR="00C108D3" w:rsidRPr="009479EE" w:rsidRDefault="00C108D3" w:rsidP="009479EE">
      <w:pPr>
        <w:ind w:left="567"/>
        <w:jc w:val="center"/>
        <w:rPr>
          <w:b/>
          <w:sz w:val="24"/>
          <w:szCs w:val="24"/>
          <w:lang w:val="lv-LV"/>
        </w:rPr>
      </w:pPr>
    </w:p>
    <w:p w14:paraId="2B0EDF3E" w14:textId="77777777" w:rsidR="00C108D3" w:rsidRPr="009479EE" w:rsidRDefault="00C108D3" w:rsidP="0069508B">
      <w:pPr>
        <w:jc w:val="center"/>
        <w:rPr>
          <w:b/>
          <w:sz w:val="24"/>
          <w:szCs w:val="24"/>
          <w:lang w:val="lv-LV"/>
        </w:rPr>
      </w:pPr>
    </w:p>
    <w:sectPr w:rsidR="00C108D3" w:rsidRPr="009479EE" w:rsidSect="00594F87">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E882" w14:textId="77777777" w:rsidR="0038640A" w:rsidRDefault="0038640A" w:rsidP="007537AD">
      <w:r>
        <w:separator/>
      </w:r>
    </w:p>
  </w:endnote>
  <w:endnote w:type="continuationSeparator" w:id="0">
    <w:p w14:paraId="3592742F" w14:textId="77777777" w:rsidR="0038640A" w:rsidRDefault="0038640A" w:rsidP="0075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431097"/>
      <w:docPartObj>
        <w:docPartGallery w:val="Page Numbers (Bottom of Page)"/>
        <w:docPartUnique/>
      </w:docPartObj>
    </w:sdtPr>
    <w:sdtEndPr/>
    <w:sdtContent>
      <w:p w14:paraId="414B0C7A" w14:textId="35534FC4" w:rsidR="007537AD" w:rsidRDefault="007537AD">
        <w:pPr>
          <w:pStyle w:val="Kjene"/>
          <w:jc w:val="center"/>
        </w:pPr>
        <w:r>
          <w:fldChar w:fldCharType="begin"/>
        </w:r>
        <w:r>
          <w:instrText>PAGE   \* MERGEFORMAT</w:instrText>
        </w:r>
        <w:r>
          <w:fldChar w:fldCharType="separate"/>
        </w:r>
        <w:r>
          <w:rPr>
            <w:lang w:val="lv-LV"/>
          </w:rPr>
          <w:t>2</w:t>
        </w:r>
        <w:r>
          <w:fldChar w:fldCharType="end"/>
        </w:r>
      </w:p>
    </w:sdtContent>
  </w:sdt>
  <w:p w14:paraId="1EBFD3C0" w14:textId="77777777" w:rsidR="007537AD" w:rsidRDefault="007537A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C2A2" w14:textId="77777777" w:rsidR="0038640A" w:rsidRDefault="0038640A" w:rsidP="007537AD">
      <w:r>
        <w:separator/>
      </w:r>
    </w:p>
  </w:footnote>
  <w:footnote w:type="continuationSeparator" w:id="0">
    <w:p w14:paraId="3A4DDBF7" w14:textId="77777777" w:rsidR="0038640A" w:rsidRDefault="0038640A" w:rsidP="00753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FDF"/>
    <w:multiLevelType w:val="multilevel"/>
    <w:tmpl w:val="FC00378A"/>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0D0C3342"/>
    <w:multiLevelType w:val="multilevel"/>
    <w:tmpl w:val="4F8AE39E"/>
    <w:lvl w:ilvl="0">
      <w:start w:val="28"/>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A5B57E5"/>
    <w:multiLevelType w:val="multilevel"/>
    <w:tmpl w:val="B6D24876"/>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A5A6D43"/>
    <w:multiLevelType w:val="multilevel"/>
    <w:tmpl w:val="E266E632"/>
    <w:lvl w:ilvl="0">
      <w:start w:val="4"/>
      <w:numFmt w:val="decimal"/>
      <w:lvlText w:val="%1."/>
      <w:lvlJc w:val="left"/>
      <w:pPr>
        <w:ind w:left="360" w:hanging="360"/>
      </w:pPr>
      <w:rPr>
        <w:rFonts w:hint="default"/>
      </w:rPr>
    </w:lvl>
    <w:lvl w:ilvl="1">
      <w:start w:val="1"/>
      <w:numFmt w:val="decimal"/>
      <w:lvlText w:val="%1.%2."/>
      <w:lvlJc w:val="left"/>
      <w:pPr>
        <w:ind w:left="1779"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FEB57EE"/>
    <w:multiLevelType w:val="hybridMultilevel"/>
    <w:tmpl w:val="96AE117A"/>
    <w:lvl w:ilvl="0" w:tplc="C74C25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8665F2"/>
    <w:multiLevelType w:val="hybridMultilevel"/>
    <w:tmpl w:val="D33AEB98"/>
    <w:lvl w:ilvl="0" w:tplc="C2C0F118">
      <w:start w:val="4"/>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455374"/>
    <w:multiLevelType w:val="multilevel"/>
    <w:tmpl w:val="8F58B4D0"/>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4"/>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C4"/>
    <w:rsid w:val="000401D8"/>
    <w:rsid w:val="00100955"/>
    <w:rsid w:val="00115E84"/>
    <w:rsid w:val="001332B9"/>
    <w:rsid w:val="001C2985"/>
    <w:rsid w:val="00346D39"/>
    <w:rsid w:val="0038640A"/>
    <w:rsid w:val="003D2E82"/>
    <w:rsid w:val="003E7792"/>
    <w:rsid w:val="00434CE0"/>
    <w:rsid w:val="00496520"/>
    <w:rsid w:val="004B1190"/>
    <w:rsid w:val="004F677B"/>
    <w:rsid w:val="00525012"/>
    <w:rsid w:val="005922F0"/>
    <w:rsid w:val="00594F87"/>
    <w:rsid w:val="005F37D9"/>
    <w:rsid w:val="0069508B"/>
    <w:rsid w:val="007537AD"/>
    <w:rsid w:val="007A77CD"/>
    <w:rsid w:val="00817DC2"/>
    <w:rsid w:val="008F3527"/>
    <w:rsid w:val="008F4E6A"/>
    <w:rsid w:val="009479EE"/>
    <w:rsid w:val="009548B5"/>
    <w:rsid w:val="00975369"/>
    <w:rsid w:val="009B4C6D"/>
    <w:rsid w:val="00A33510"/>
    <w:rsid w:val="00AB599C"/>
    <w:rsid w:val="00B43A81"/>
    <w:rsid w:val="00B55A44"/>
    <w:rsid w:val="00B57F90"/>
    <w:rsid w:val="00B65ADB"/>
    <w:rsid w:val="00B73D75"/>
    <w:rsid w:val="00B94CE6"/>
    <w:rsid w:val="00BE0F8C"/>
    <w:rsid w:val="00BE31A5"/>
    <w:rsid w:val="00C06335"/>
    <w:rsid w:val="00C108D3"/>
    <w:rsid w:val="00C46B64"/>
    <w:rsid w:val="00C54F1E"/>
    <w:rsid w:val="00D82581"/>
    <w:rsid w:val="00D826A6"/>
    <w:rsid w:val="00D930B1"/>
    <w:rsid w:val="00DE68AD"/>
    <w:rsid w:val="00E04EF4"/>
    <w:rsid w:val="00EB7660"/>
    <w:rsid w:val="00F01CF5"/>
    <w:rsid w:val="00FC04A0"/>
    <w:rsid w:val="00FC18B1"/>
    <w:rsid w:val="00FF65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06C851F8"/>
  <w15:docId w15:val="{208EAA05-4D24-4270-BCC4-DE4D6B05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5C4"/>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F65C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F65C4"/>
    <w:rPr>
      <w:rFonts w:ascii="Tahoma" w:eastAsia="Times New Roman" w:hAnsi="Tahoma" w:cs="Tahoma"/>
      <w:sz w:val="16"/>
      <w:szCs w:val="16"/>
      <w:lang w:val="en-US" w:eastAsia="lv-LV"/>
    </w:rPr>
  </w:style>
  <w:style w:type="paragraph" w:styleId="Sarakstarindkopa">
    <w:name w:val="List Paragraph"/>
    <w:basedOn w:val="Parasts"/>
    <w:uiPriority w:val="34"/>
    <w:qFormat/>
    <w:rsid w:val="001C2985"/>
    <w:pPr>
      <w:ind w:left="720"/>
      <w:contextualSpacing/>
    </w:pPr>
  </w:style>
  <w:style w:type="character" w:styleId="Hipersaite">
    <w:name w:val="Hyperlink"/>
    <w:basedOn w:val="Noklusjumarindkopasfonts"/>
    <w:uiPriority w:val="99"/>
    <w:semiHidden/>
    <w:unhideWhenUsed/>
    <w:rsid w:val="007A77CD"/>
    <w:rPr>
      <w:color w:val="0000FF"/>
      <w:u w:val="single"/>
    </w:rPr>
  </w:style>
  <w:style w:type="paragraph" w:customStyle="1" w:styleId="tv213">
    <w:name w:val="tv213"/>
    <w:basedOn w:val="Parasts"/>
    <w:rsid w:val="008F3527"/>
    <w:pPr>
      <w:spacing w:before="100" w:beforeAutospacing="1" w:after="100" w:afterAutospacing="1"/>
    </w:pPr>
    <w:rPr>
      <w:sz w:val="24"/>
      <w:szCs w:val="24"/>
      <w:lang w:val="lv-LV"/>
    </w:rPr>
  </w:style>
  <w:style w:type="paragraph" w:styleId="Galvene">
    <w:name w:val="header"/>
    <w:basedOn w:val="Parasts"/>
    <w:link w:val="GalveneRakstz"/>
    <w:unhideWhenUsed/>
    <w:rsid w:val="007537AD"/>
    <w:pPr>
      <w:tabs>
        <w:tab w:val="center" w:pos="4153"/>
        <w:tab w:val="right" w:pos="8306"/>
      </w:tabs>
    </w:pPr>
  </w:style>
  <w:style w:type="character" w:customStyle="1" w:styleId="GalveneRakstz">
    <w:name w:val="Galvene Rakstz."/>
    <w:basedOn w:val="Noklusjumarindkopasfonts"/>
    <w:link w:val="Galvene"/>
    <w:rsid w:val="007537AD"/>
    <w:rPr>
      <w:rFonts w:ascii="Times New Roman" w:eastAsia="Times New Roman" w:hAnsi="Times New Roman" w:cs="Times New Roman"/>
      <w:sz w:val="20"/>
      <w:szCs w:val="20"/>
      <w:lang w:val="en-US" w:eastAsia="lv-LV"/>
    </w:rPr>
  </w:style>
  <w:style w:type="paragraph" w:styleId="Kjene">
    <w:name w:val="footer"/>
    <w:basedOn w:val="Parasts"/>
    <w:link w:val="KjeneRakstz"/>
    <w:uiPriority w:val="99"/>
    <w:unhideWhenUsed/>
    <w:rsid w:val="007537AD"/>
    <w:pPr>
      <w:tabs>
        <w:tab w:val="center" w:pos="4153"/>
        <w:tab w:val="right" w:pos="8306"/>
      </w:tabs>
    </w:pPr>
  </w:style>
  <w:style w:type="character" w:customStyle="1" w:styleId="KjeneRakstz">
    <w:name w:val="Kājene Rakstz."/>
    <w:basedOn w:val="Noklusjumarindkopasfonts"/>
    <w:link w:val="Kjene"/>
    <w:uiPriority w:val="99"/>
    <w:rsid w:val="007537AD"/>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F2D70-BC93-4CD0-80B7-4EABE93D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5473</Words>
  <Characters>3120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Alūksnes novada pašvaldība</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VIMBA</dc:creator>
  <cp:lastModifiedBy>LindaV</cp:lastModifiedBy>
  <cp:revision>2</cp:revision>
  <cp:lastPrinted>2019-06-11T09:25:00Z</cp:lastPrinted>
  <dcterms:created xsi:type="dcterms:W3CDTF">2021-08-30T08:22:00Z</dcterms:created>
  <dcterms:modified xsi:type="dcterms:W3CDTF">2021-08-30T08:22:00Z</dcterms:modified>
</cp:coreProperties>
</file>